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76DB" w14:textId="77777777" w:rsidR="007D1E76" w:rsidRPr="00E74967" w:rsidRDefault="00B2774D" w:rsidP="00D108DC">
      <w:pPr>
        <w:tabs>
          <w:tab w:val="left" w:leader="underscore" w:pos="9639"/>
        </w:tabs>
        <w:spacing w:after="0" w:line="240" w:lineRule="auto"/>
        <w:jc w:val="center"/>
        <w:rPr>
          <w:rFonts w:cs="Calibri"/>
          <w:b/>
          <w:sz w:val="28"/>
          <w:szCs w:val="28"/>
        </w:rPr>
      </w:pPr>
      <w:r>
        <w:rPr>
          <w:rStyle w:val="Hipervnculo"/>
          <w:rFonts w:cs="Calibri"/>
          <w:b/>
          <w:sz w:val="28"/>
          <w:szCs w:val="28"/>
        </w:rPr>
        <w:fldChar w:fldCharType="begin"/>
      </w:r>
      <w:r>
        <w:rPr>
          <w:rStyle w:val="Hipervnculo"/>
          <w:rFonts w:cs="Calibri"/>
          <w:b/>
          <w:sz w:val="28"/>
          <w:szCs w:val="28"/>
        </w:rPr>
        <w:instrText xml:space="preserve"> HYPERLINK "file:///C:/Users/acorona/lquiroz/AppData/Local/Microsoft/Windows/Temporary%20Internet%20Files/Content.Outlook/HBGSO9P3/MODELO%20CTA%202013.pptx" </w:instrText>
      </w:r>
      <w:r>
        <w:rPr>
          <w:rStyle w:val="Hipervnculo"/>
          <w:rFonts w:cs="Calibri"/>
          <w:b/>
          <w:sz w:val="28"/>
          <w:szCs w:val="28"/>
        </w:rPr>
      </w:r>
      <w:r>
        <w:rPr>
          <w:rStyle w:val="Hipervnculo"/>
          <w:rFonts w:cs="Calibri"/>
          <w:b/>
          <w:sz w:val="28"/>
          <w:szCs w:val="28"/>
        </w:rP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00FF787F"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B6527F">
              <w:rPr>
                <w:noProof/>
                <w:webHidden/>
              </w:rPr>
              <w:t>2</w:t>
            </w:r>
            <w:r>
              <w:rPr>
                <w:noProof/>
                <w:webHidden/>
              </w:rPr>
              <w:fldChar w:fldCharType="end"/>
            </w:r>
          </w:hyperlink>
        </w:p>
        <w:p w14:paraId="47CC41D1" w14:textId="0A027055"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B6527F">
              <w:rPr>
                <w:noProof/>
                <w:webHidden/>
              </w:rPr>
              <w:t>2</w:t>
            </w:r>
            <w:r w:rsidR="00F46719">
              <w:rPr>
                <w:noProof/>
                <w:webHidden/>
              </w:rPr>
              <w:fldChar w:fldCharType="end"/>
            </w:r>
          </w:hyperlink>
        </w:p>
        <w:p w14:paraId="0205BF1A" w14:textId="7310A608"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B6527F">
              <w:rPr>
                <w:noProof/>
                <w:webHidden/>
              </w:rPr>
              <w:t>2</w:t>
            </w:r>
            <w:r w:rsidR="00F46719">
              <w:rPr>
                <w:noProof/>
                <w:webHidden/>
              </w:rPr>
              <w:fldChar w:fldCharType="end"/>
            </w:r>
          </w:hyperlink>
        </w:p>
        <w:p w14:paraId="3181098F" w14:textId="05484999"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B6527F">
              <w:rPr>
                <w:noProof/>
                <w:webHidden/>
              </w:rPr>
              <w:t>3</w:t>
            </w:r>
            <w:r w:rsidR="00F46719">
              <w:rPr>
                <w:noProof/>
                <w:webHidden/>
              </w:rPr>
              <w:fldChar w:fldCharType="end"/>
            </w:r>
          </w:hyperlink>
        </w:p>
        <w:p w14:paraId="3E5886DF" w14:textId="39F7915B"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B6527F">
              <w:rPr>
                <w:noProof/>
                <w:webHidden/>
              </w:rPr>
              <w:t>5</w:t>
            </w:r>
            <w:r w:rsidR="00F46719">
              <w:rPr>
                <w:noProof/>
                <w:webHidden/>
              </w:rPr>
              <w:fldChar w:fldCharType="end"/>
            </w:r>
          </w:hyperlink>
        </w:p>
        <w:p w14:paraId="653AF446" w14:textId="5B6A854D"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B6527F">
              <w:rPr>
                <w:noProof/>
                <w:webHidden/>
              </w:rPr>
              <w:t>6</w:t>
            </w:r>
            <w:r w:rsidR="00F46719">
              <w:rPr>
                <w:noProof/>
                <w:webHidden/>
              </w:rPr>
              <w:fldChar w:fldCharType="end"/>
            </w:r>
          </w:hyperlink>
        </w:p>
        <w:p w14:paraId="21BA046A" w14:textId="3ADD5B15"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B6527F">
              <w:rPr>
                <w:noProof/>
                <w:webHidden/>
              </w:rPr>
              <w:t>8</w:t>
            </w:r>
            <w:r w:rsidR="00F46719">
              <w:rPr>
                <w:noProof/>
                <w:webHidden/>
              </w:rPr>
              <w:fldChar w:fldCharType="end"/>
            </w:r>
          </w:hyperlink>
        </w:p>
        <w:p w14:paraId="784807F5" w14:textId="5A7BAF7A"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B6527F">
              <w:rPr>
                <w:noProof/>
                <w:webHidden/>
              </w:rPr>
              <w:t>9</w:t>
            </w:r>
            <w:r w:rsidR="00F46719">
              <w:rPr>
                <w:noProof/>
                <w:webHidden/>
              </w:rPr>
              <w:fldChar w:fldCharType="end"/>
            </w:r>
          </w:hyperlink>
        </w:p>
        <w:p w14:paraId="7E663DB5" w14:textId="03EB32F9"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B6527F">
              <w:rPr>
                <w:noProof/>
                <w:webHidden/>
              </w:rPr>
              <w:t>10</w:t>
            </w:r>
            <w:r w:rsidR="00F46719">
              <w:rPr>
                <w:noProof/>
                <w:webHidden/>
              </w:rPr>
              <w:fldChar w:fldCharType="end"/>
            </w:r>
          </w:hyperlink>
        </w:p>
        <w:p w14:paraId="335A44C3" w14:textId="6C0376C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B6527F">
              <w:rPr>
                <w:noProof/>
                <w:webHidden/>
              </w:rPr>
              <w:t>11</w:t>
            </w:r>
            <w:r w:rsidR="00F46719">
              <w:rPr>
                <w:noProof/>
                <w:webHidden/>
              </w:rPr>
              <w:fldChar w:fldCharType="end"/>
            </w:r>
          </w:hyperlink>
        </w:p>
        <w:p w14:paraId="290CB7FF" w14:textId="3F759E6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B6527F">
              <w:rPr>
                <w:noProof/>
                <w:webHidden/>
              </w:rPr>
              <w:t>11</w:t>
            </w:r>
            <w:r w:rsidR="00F46719">
              <w:rPr>
                <w:noProof/>
                <w:webHidden/>
              </w:rPr>
              <w:fldChar w:fldCharType="end"/>
            </w:r>
          </w:hyperlink>
        </w:p>
        <w:p w14:paraId="67FB6C3B" w14:textId="5AE09419"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B6527F">
              <w:rPr>
                <w:noProof/>
                <w:webHidden/>
              </w:rPr>
              <w:t>11</w:t>
            </w:r>
            <w:r w:rsidR="00F46719">
              <w:rPr>
                <w:noProof/>
                <w:webHidden/>
              </w:rPr>
              <w:fldChar w:fldCharType="end"/>
            </w:r>
          </w:hyperlink>
        </w:p>
        <w:p w14:paraId="3373EEEC" w14:textId="7EF74682"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B6527F">
              <w:rPr>
                <w:noProof/>
                <w:webHidden/>
              </w:rPr>
              <w:t>12</w:t>
            </w:r>
            <w:r w:rsidR="00F46719">
              <w:rPr>
                <w:noProof/>
                <w:webHidden/>
              </w:rPr>
              <w:fldChar w:fldCharType="end"/>
            </w:r>
          </w:hyperlink>
        </w:p>
        <w:p w14:paraId="01A1A543" w14:textId="41506F16"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B6527F">
              <w:rPr>
                <w:noProof/>
                <w:webHidden/>
              </w:rPr>
              <w:t>12</w:t>
            </w:r>
            <w:r w:rsidR="00F46719">
              <w:rPr>
                <w:noProof/>
                <w:webHidden/>
              </w:rPr>
              <w:fldChar w:fldCharType="end"/>
            </w:r>
          </w:hyperlink>
        </w:p>
        <w:p w14:paraId="314DA06E" w14:textId="5193CA30"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B6527F">
              <w:rPr>
                <w:noProof/>
                <w:webHidden/>
              </w:rPr>
              <w:t>12</w:t>
            </w:r>
            <w:r w:rsidR="00F46719">
              <w:rPr>
                <w:noProof/>
                <w:webHidden/>
              </w:rPr>
              <w:fldChar w:fldCharType="end"/>
            </w:r>
          </w:hyperlink>
        </w:p>
        <w:p w14:paraId="0A10726F" w14:textId="49F950CB"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B6527F">
              <w:rPr>
                <w:noProof/>
                <w:webHidden/>
              </w:rPr>
              <w:t>12</w:t>
            </w:r>
            <w:r w:rsidR="00F46719">
              <w:rPr>
                <w:noProof/>
                <w:webHidden/>
              </w:rPr>
              <w:fldChar w:fldCharType="end"/>
            </w:r>
          </w:hyperlink>
        </w:p>
        <w:p w14:paraId="3402BC77" w14:textId="3A763256"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B6527F">
              <w:rPr>
                <w:noProof/>
                <w:webHidden/>
              </w:rPr>
              <w:t>13</w:t>
            </w:r>
            <w:r w:rsidR="00F46719">
              <w:rPr>
                <w:noProof/>
                <w:webHidden/>
              </w:rPr>
              <w:fldChar w:fldCharType="end"/>
            </w:r>
          </w:hyperlink>
        </w:p>
        <w:p w14:paraId="7203E26E" w14:textId="06C05EF2" w:rsidR="007D1E76" w:rsidRPr="00D108DC" w:rsidRDefault="00F46719" w:rsidP="00D108DC">
          <w:r>
            <w:rPr>
              <w:b/>
              <w:bCs/>
              <w:lang w:val="es-ES"/>
            </w:rPr>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163EB25" w14:textId="77777777" w:rsidR="00D108DC" w:rsidRPr="00E74967" w:rsidRDefault="00D108DC" w:rsidP="00CB41C4">
      <w:pPr>
        <w:tabs>
          <w:tab w:val="left" w:leader="underscore" w:pos="9639"/>
        </w:tabs>
        <w:spacing w:after="0" w:line="240" w:lineRule="auto"/>
        <w:jc w:val="both"/>
        <w:rPr>
          <w:rFonts w:cs="Calibri"/>
        </w:rPr>
      </w:pPr>
    </w:p>
    <w:p w14:paraId="7FC5E966" w14:textId="2DDD29F9" w:rsidR="007D1E76" w:rsidRP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El </w:t>
      </w:r>
      <w:r>
        <w:rPr>
          <w:rFonts w:ascii="Arial" w:hAnsi="Arial" w:cs="Arial"/>
          <w:b/>
          <w:sz w:val="20"/>
          <w:szCs w:val="20"/>
          <w:u w:val="single"/>
        </w:rPr>
        <w:t>Patronato del P</w:t>
      </w:r>
      <w:r w:rsidRPr="00C109FB">
        <w:rPr>
          <w:rFonts w:ascii="Arial" w:hAnsi="Arial" w:cs="Arial"/>
          <w:b/>
          <w:sz w:val="20"/>
          <w:szCs w:val="20"/>
          <w:u w:val="single"/>
        </w:rPr>
        <w:t xml:space="preserve">arque Xochipilli es un organismo descentralizado del municipio de Celaya, con una extensión de </w:t>
      </w:r>
      <w:r>
        <w:rPr>
          <w:rFonts w:ascii="Arial" w:hAnsi="Arial" w:cs="Arial"/>
          <w:b/>
          <w:sz w:val="20"/>
          <w:szCs w:val="20"/>
          <w:u w:val="single"/>
        </w:rPr>
        <w:t>110,000</w:t>
      </w:r>
      <w:r w:rsidRPr="00C109FB">
        <w:rPr>
          <w:rFonts w:ascii="Arial" w:hAnsi="Arial" w:cs="Arial"/>
          <w:b/>
          <w:sz w:val="20"/>
          <w:szCs w:val="20"/>
          <w:u w:val="single"/>
        </w:rPr>
        <w:t xml:space="preserve"> m2 de terreno, dividido en </w:t>
      </w:r>
      <w:r>
        <w:rPr>
          <w:rFonts w:ascii="Arial" w:hAnsi="Arial" w:cs="Arial"/>
          <w:b/>
          <w:sz w:val="20"/>
          <w:szCs w:val="20"/>
          <w:u w:val="single"/>
        </w:rPr>
        <w:t>dos secciones, ubicado en el A</w:t>
      </w:r>
      <w:r w:rsidRPr="00C109FB">
        <w:rPr>
          <w:rFonts w:ascii="Arial" w:hAnsi="Arial" w:cs="Arial"/>
          <w:b/>
          <w:sz w:val="20"/>
          <w:szCs w:val="20"/>
          <w:u w:val="single"/>
        </w:rPr>
        <w:t>ve. Torres landa 200, col. Las Américas en la ciudad de Celaya, Gto.  Iniciando operaciones en la 2a sección a partir del mes de febrero de 200</w:t>
      </w:r>
      <w:r>
        <w:rPr>
          <w:rFonts w:ascii="Arial" w:hAnsi="Arial" w:cs="Arial"/>
          <w:b/>
          <w:sz w:val="20"/>
          <w:szCs w:val="20"/>
          <w:u w:val="single"/>
        </w:rPr>
        <w:t xml:space="preserve">1.  Se llevan a cabo diversas actividades en las dos secciones que operan, en la sección I (deportiva) se cuenta con 7 siete canchas de baloncesto, una techada, 1 de </w:t>
      </w:r>
      <w:proofErr w:type="spellStart"/>
      <w:r>
        <w:rPr>
          <w:rFonts w:ascii="Arial" w:hAnsi="Arial" w:cs="Arial"/>
          <w:b/>
          <w:sz w:val="20"/>
          <w:szCs w:val="20"/>
          <w:u w:val="single"/>
        </w:rPr>
        <w:t>Stretball</w:t>
      </w:r>
      <w:proofErr w:type="spellEnd"/>
      <w:r>
        <w:rPr>
          <w:rFonts w:ascii="Arial" w:hAnsi="Arial" w:cs="Arial"/>
          <w:b/>
          <w:sz w:val="20"/>
          <w:szCs w:val="20"/>
          <w:u w:val="single"/>
        </w:rPr>
        <w:t xml:space="preserve">; 1 pista de atletismo de 1,600 metros; 1 pista de trote de 800 metros; 1 pista para alto rendimiento de 100 metros; un gimnasio, área de alimentos y </w:t>
      </w:r>
      <w:proofErr w:type="gramStart"/>
      <w:r w:rsidR="00154794">
        <w:rPr>
          <w:rFonts w:ascii="Arial" w:hAnsi="Arial" w:cs="Arial"/>
          <w:b/>
          <w:sz w:val="20"/>
          <w:szCs w:val="20"/>
          <w:u w:val="single"/>
        </w:rPr>
        <w:t>dos</w:t>
      </w:r>
      <w:r>
        <w:rPr>
          <w:rFonts w:ascii="Arial" w:hAnsi="Arial" w:cs="Arial"/>
          <w:b/>
          <w:sz w:val="20"/>
          <w:szCs w:val="20"/>
          <w:u w:val="single"/>
        </w:rPr>
        <w:t xml:space="preserve"> cancha</w:t>
      </w:r>
      <w:proofErr w:type="gramEnd"/>
      <w:r>
        <w:rPr>
          <w:rFonts w:ascii="Arial" w:hAnsi="Arial" w:cs="Arial"/>
          <w:b/>
          <w:sz w:val="20"/>
          <w:szCs w:val="20"/>
          <w:u w:val="single"/>
        </w:rPr>
        <w:t xml:space="preserve"> de futbol siete, que entró en operación el 18 de marzo de 2018.  En la sección II (recreativa) contamos con </w:t>
      </w:r>
      <w:r w:rsidR="00154794">
        <w:rPr>
          <w:rFonts w:ascii="Arial" w:hAnsi="Arial" w:cs="Arial"/>
          <w:b/>
          <w:sz w:val="20"/>
          <w:szCs w:val="20"/>
          <w:u w:val="single"/>
        </w:rPr>
        <w:t>14 catorce</w:t>
      </w:r>
      <w:r>
        <w:rPr>
          <w:rFonts w:ascii="Arial" w:hAnsi="Arial" w:cs="Arial"/>
          <w:b/>
          <w:sz w:val="20"/>
          <w:szCs w:val="20"/>
          <w:u w:val="single"/>
        </w:rPr>
        <w:t xml:space="preserve"> lanchas de pedales, </w:t>
      </w:r>
      <w:r w:rsidR="00154794">
        <w:rPr>
          <w:rFonts w:ascii="Arial" w:hAnsi="Arial" w:cs="Arial"/>
          <w:b/>
          <w:sz w:val="20"/>
          <w:szCs w:val="20"/>
          <w:u w:val="single"/>
        </w:rPr>
        <w:t>20</w:t>
      </w:r>
      <w:r>
        <w:rPr>
          <w:rFonts w:ascii="Arial" w:hAnsi="Arial" w:cs="Arial"/>
          <w:b/>
          <w:sz w:val="20"/>
          <w:szCs w:val="20"/>
          <w:u w:val="single"/>
        </w:rPr>
        <w:t xml:space="preserve"> </w:t>
      </w:r>
      <w:r w:rsidR="00154794">
        <w:rPr>
          <w:rFonts w:ascii="Arial" w:hAnsi="Arial" w:cs="Arial"/>
          <w:b/>
          <w:sz w:val="20"/>
          <w:szCs w:val="20"/>
          <w:u w:val="single"/>
        </w:rPr>
        <w:t>veinte</w:t>
      </w:r>
      <w:r>
        <w:rPr>
          <w:rFonts w:ascii="Arial" w:hAnsi="Arial" w:cs="Arial"/>
          <w:b/>
          <w:sz w:val="20"/>
          <w:szCs w:val="20"/>
          <w:u w:val="single"/>
        </w:rPr>
        <w:t xml:space="preserve"> cuadriciclos, atracciones mecánicas para niños, juegos infantiles metálicos y de madera, un mini golfito de 18 hoyos, un laberinto de </w:t>
      </w:r>
      <w:r w:rsidR="00154794">
        <w:rPr>
          <w:rFonts w:ascii="Arial" w:hAnsi="Arial" w:cs="Arial"/>
          <w:b/>
          <w:sz w:val="20"/>
          <w:szCs w:val="20"/>
          <w:u w:val="single"/>
        </w:rPr>
        <w:t>50</w:t>
      </w:r>
      <w:r>
        <w:rPr>
          <w:rFonts w:ascii="Arial" w:hAnsi="Arial" w:cs="Arial"/>
          <w:b/>
          <w:sz w:val="20"/>
          <w:szCs w:val="20"/>
          <w:u w:val="single"/>
        </w:rPr>
        <w:t xml:space="preserve"> </w:t>
      </w:r>
      <w:r w:rsidR="00154794">
        <w:rPr>
          <w:rFonts w:ascii="Arial" w:hAnsi="Arial" w:cs="Arial"/>
          <w:b/>
          <w:sz w:val="20"/>
          <w:szCs w:val="20"/>
          <w:u w:val="single"/>
        </w:rPr>
        <w:t>cm</w:t>
      </w:r>
      <w:r>
        <w:rPr>
          <w:rFonts w:ascii="Arial" w:hAnsi="Arial" w:cs="Arial"/>
          <w:b/>
          <w:sz w:val="20"/>
          <w:szCs w:val="20"/>
          <w:u w:val="single"/>
        </w:rPr>
        <w:t xml:space="preserve"> de alto, zona de alimentos y área de palapas para reuniones familiares</w:t>
      </w:r>
      <w:r w:rsidR="00154794">
        <w:rPr>
          <w:rFonts w:ascii="Arial" w:hAnsi="Arial" w:cs="Arial"/>
          <w:b/>
          <w:sz w:val="20"/>
          <w:szCs w:val="20"/>
          <w:u w:val="single"/>
        </w:rPr>
        <w:t xml:space="preserve"> y una pantalla digital de publicidad</w:t>
      </w:r>
      <w:r>
        <w:rPr>
          <w:rFonts w:ascii="Arial" w:hAnsi="Arial" w:cs="Arial"/>
          <w:b/>
          <w:sz w:val="20"/>
          <w:szCs w:val="20"/>
          <w:u w:val="single"/>
        </w:rPr>
        <w:t xml:space="preserve">; adicionalmente se llevan a cabo eventos cívico-culturales y deportivos anuales; contando con una buena participación de la sociedad.  </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92D1DBF" w14:textId="77777777" w:rsidR="00D108DC" w:rsidRPr="00E74967" w:rsidRDefault="00D108DC" w:rsidP="00CB41C4">
      <w:pPr>
        <w:tabs>
          <w:tab w:val="left" w:leader="underscore" w:pos="9639"/>
        </w:tabs>
        <w:spacing w:after="0" w:line="240" w:lineRule="auto"/>
        <w:jc w:val="both"/>
        <w:rPr>
          <w:rFonts w:cs="Calibri"/>
        </w:rPr>
      </w:pPr>
    </w:p>
    <w:p w14:paraId="097ADAEB" w14:textId="3542ABDD" w:rsidR="00D108DC" w:rsidRPr="00707170" w:rsidRDefault="00D108DC" w:rsidP="00271A12">
      <w:pPr>
        <w:spacing w:after="0"/>
        <w:jc w:val="both"/>
        <w:rPr>
          <w:rFonts w:ascii="Arial" w:hAnsi="Arial" w:cs="Arial"/>
          <w:b/>
          <w:sz w:val="20"/>
          <w:szCs w:val="20"/>
          <w:u w:val="single"/>
        </w:rPr>
      </w:pPr>
      <w:r>
        <w:rPr>
          <w:rFonts w:ascii="Arial" w:hAnsi="Arial" w:cs="Arial"/>
          <w:b/>
          <w:sz w:val="20"/>
          <w:szCs w:val="20"/>
          <w:u w:val="single"/>
        </w:rPr>
        <w:t xml:space="preserve">La situación económica en la actualidad está afectando al </w:t>
      </w:r>
      <w:r w:rsidRPr="00C109FB">
        <w:rPr>
          <w:rFonts w:ascii="Arial" w:hAnsi="Arial" w:cs="Arial"/>
          <w:b/>
          <w:sz w:val="20"/>
          <w:szCs w:val="20"/>
          <w:u w:val="single"/>
        </w:rPr>
        <w:t xml:space="preserve">Patronato </w:t>
      </w:r>
      <w:r>
        <w:rPr>
          <w:rFonts w:ascii="Arial" w:hAnsi="Arial" w:cs="Arial"/>
          <w:b/>
          <w:sz w:val="20"/>
          <w:szCs w:val="20"/>
          <w:u w:val="single"/>
        </w:rPr>
        <w:t>del Parque Xochipilli, debido a la disminución del acceso e ingresos por venta de bienes y servicios, se ha visto reflejado en nuestro presupuesto, limitando el mantenimiento y conservación del mismo.</w:t>
      </w:r>
      <w:r w:rsidR="00707170">
        <w:rPr>
          <w:rFonts w:ascii="Arial" w:hAnsi="Arial" w:cs="Arial"/>
          <w:b/>
          <w:sz w:val="20"/>
          <w:szCs w:val="20"/>
          <w:u w:val="single"/>
        </w:rPr>
        <w:t xml:space="preserve"> </w:t>
      </w:r>
      <w:r>
        <w:rPr>
          <w:rFonts w:ascii="Arial" w:hAnsi="Arial" w:cs="Arial"/>
          <w:b/>
          <w:sz w:val="20"/>
          <w:szCs w:val="20"/>
          <w:u w:val="single"/>
        </w:rPr>
        <w:t>Al carecer de recursos económicos nos vimos obligados a trabajar con una plantilla reducida y el personal traba</w:t>
      </w:r>
      <w:r w:rsidR="00717DD7">
        <w:rPr>
          <w:rFonts w:ascii="Arial" w:hAnsi="Arial" w:cs="Arial"/>
          <w:b/>
          <w:sz w:val="20"/>
          <w:szCs w:val="20"/>
          <w:u w:val="single"/>
        </w:rPr>
        <w:t>jando a horarios superiores; creemos que se reducirán aún más los ingresos, por</w:t>
      </w:r>
      <w:r w:rsidR="00707170">
        <w:rPr>
          <w:rFonts w:ascii="Arial" w:hAnsi="Arial" w:cs="Arial"/>
          <w:b/>
          <w:sz w:val="20"/>
          <w:szCs w:val="20"/>
          <w:u w:val="single"/>
        </w:rPr>
        <w:t xml:space="preserve"> las restricciones sanitarias,</w:t>
      </w:r>
      <w:r w:rsidR="00717DD7">
        <w:rPr>
          <w:rFonts w:ascii="Arial" w:hAnsi="Arial" w:cs="Arial"/>
          <w:b/>
          <w:sz w:val="20"/>
          <w:szCs w:val="20"/>
          <w:u w:val="single"/>
        </w:rPr>
        <w:t xml:space="preserve"> aun cuando </w:t>
      </w:r>
      <w:r w:rsidR="00707170">
        <w:rPr>
          <w:rFonts w:ascii="Arial" w:hAnsi="Arial" w:cs="Arial"/>
          <w:b/>
          <w:sz w:val="20"/>
          <w:szCs w:val="20"/>
          <w:u w:val="single"/>
        </w:rPr>
        <w:t>y</w:t>
      </w:r>
      <w:r w:rsidR="00717DD7">
        <w:rPr>
          <w:rFonts w:ascii="Arial" w:hAnsi="Arial" w:cs="Arial"/>
          <w:b/>
          <w:sz w:val="20"/>
          <w:szCs w:val="20"/>
          <w:u w:val="single"/>
        </w:rPr>
        <w:t>a</w:t>
      </w:r>
      <w:r w:rsidR="00707170">
        <w:rPr>
          <w:rFonts w:ascii="Arial" w:hAnsi="Arial" w:cs="Arial"/>
          <w:b/>
          <w:sz w:val="20"/>
          <w:szCs w:val="20"/>
          <w:u w:val="single"/>
        </w:rPr>
        <w:t xml:space="preserve"> se permite el acceso al parque en su totalidad</w:t>
      </w:r>
      <w:r w:rsidR="00154794">
        <w:rPr>
          <w:rFonts w:ascii="Arial" w:hAnsi="Arial" w:cs="Arial"/>
          <w:b/>
          <w:sz w:val="20"/>
          <w:szCs w:val="20"/>
          <w:u w:val="single"/>
        </w:rPr>
        <w:t>,</w:t>
      </w:r>
      <w:r w:rsidR="00717DD7">
        <w:rPr>
          <w:rFonts w:ascii="Arial" w:hAnsi="Arial" w:cs="Arial"/>
          <w:b/>
          <w:sz w:val="20"/>
          <w:szCs w:val="20"/>
          <w:u w:val="single"/>
        </w:rPr>
        <w:t xml:space="preserve"> </w:t>
      </w:r>
      <w:r w:rsidR="00707170">
        <w:rPr>
          <w:rFonts w:ascii="Arial" w:hAnsi="Arial" w:cs="Arial"/>
          <w:b/>
          <w:sz w:val="20"/>
          <w:szCs w:val="20"/>
          <w:u w:val="single"/>
        </w:rPr>
        <w:t xml:space="preserve"> </w:t>
      </w:r>
      <w:r w:rsidR="00154794">
        <w:rPr>
          <w:rFonts w:ascii="Arial" w:hAnsi="Arial" w:cs="Arial"/>
          <w:b/>
          <w:sz w:val="20"/>
          <w:szCs w:val="20"/>
          <w:u w:val="single"/>
        </w:rPr>
        <w:t>s</w:t>
      </w:r>
      <w:r w:rsidR="00707170">
        <w:rPr>
          <w:rFonts w:ascii="Arial" w:hAnsi="Arial" w:cs="Arial"/>
          <w:b/>
          <w:sz w:val="20"/>
          <w:szCs w:val="20"/>
          <w:u w:val="single"/>
        </w:rPr>
        <w:t xml:space="preserve">in embargo, uno de los principales atractivos del parque, que es el estanque, se encuentra </w:t>
      </w:r>
      <w:r w:rsidR="00154794">
        <w:rPr>
          <w:rFonts w:ascii="Arial" w:hAnsi="Arial" w:cs="Arial"/>
          <w:b/>
          <w:sz w:val="20"/>
          <w:szCs w:val="20"/>
          <w:u w:val="single"/>
        </w:rPr>
        <w:t>rehabilitado</w:t>
      </w:r>
      <w:r w:rsidR="00707170">
        <w:rPr>
          <w:rFonts w:ascii="Arial" w:hAnsi="Arial" w:cs="Arial"/>
          <w:b/>
          <w:sz w:val="20"/>
          <w:szCs w:val="20"/>
          <w:u w:val="single"/>
        </w:rPr>
        <w:t xml:space="preserve"> y no estamos percibiendo ingresos por la renta de lanchas, anudado a la reactivación económica y la afluencia va incrementando lentamente después de la pandemia.  </w:t>
      </w:r>
      <w:r w:rsidRPr="00C109FB">
        <w:rPr>
          <w:rFonts w:ascii="Arial" w:hAnsi="Arial" w:cs="Arial"/>
          <w:b/>
          <w:sz w:val="20"/>
          <w:szCs w:val="20"/>
          <w:u w:val="single"/>
        </w:rPr>
        <w:t xml:space="preserve">Por lo que se refiere al </w:t>
      </w:r>
      <w:r>
        <w:rPr>
          <w:rFonts w:ascii="Arial" w:hAnsi="Arial" w:cs="Arial"/>
          <w:b/>
          <w:sz w:val="20"/>
          <w:szCs w:val="20"/>
          <w:u w:val="single"/>
        </w:rPr>
        <w:t>panorama Financiero, se sustenta</w:t>
      </w:r>
      <w:r w:rsidRPr="00C109FB">
        <w:rPr>
          <w:rFonts w:ascii="Arial" w:hAnsi="Arial" w:cs="Arial"/>
          <w:b/>
          <w:sz w:val="20"/>
          <w:szCs w:val="20"/>
          <w:u w:val="single"/>
        </w:rPr>
        <w:t xml:space="preserve"> </w:t>
      </w:r>
      <w:r>
        <w:rPr>
          <w:rFonts w:ascii="Arial" w:hAnsi="Arial" w:cs="Arial"/>
          <w:b/>
          <w:sz w:val="20"/>
          <w:szCs w:val="20"/>
          <w:u w:val="single"/>
        </w:rPr>
        <w:t xml:space="preserve">nuestro presupuesto </w:t>
      </w:r>
      <w:r w:rsidRPr="00C109FB">
        <w:rPr>
          <w:rFonts w:ascii="Arial" w:hAnsi="Arial" w:cs="Arial"/>
          <w:b/>
          <w:sz w:val="20"/>
          <w:szCs w:val="20"/>
          <w:u w:val="single"/>
        </w:rPr>
        <w:t xml:space="preserve">en mayor proporción con </w:t>
      </w:r>
      <w:r>
        <w:rPr>
          <w:rFonts w:ascii="Arial" w:hAnsi="Arial" w:cs="Arial"/>
          <w:b/>
          <w:sz w:val="20"/>
          <w:szCs w:val="20"/>
          <w:u w:val="single"/>
        </w:rPr>
        <w:t xml:space="preserve">un </w:t>
      </w:r>
      <w:r w:rsidR="00154794">
        <w:rPr>
          <w:rFonts w:ascii="Arial" w:hAnsi="Arial" w:cs="Arial"/>
          <w:b/>
          <w:sz w:val="20"/>
          <w:szCs w:val="20"/>
          <w:u w:val="single"/>
        </w:rPr>
        <w:t>55</w:t>
      </w:r>
      <w:r>
        <w:rPr>
          <w:rFonts w:ascii="Arial" w:hAnsi="Arial" w:cs="Arial"/>
          <w:b/>
          <w:sz w:val="20"/>
          <w:szCs w:val="20"/>
          <w:u w:val="single"/>
        </w:rPr>
        <w:t>% de recursos p</w:t>
      </w:r>
      <w:r w:rsidRPr="00C109FB">
        <w:rPr>
          <w:rFonts w:ascii="Arial" w:hAnsi="Arial" w:cs="Arial"/>
          <w:b/>
          <w:sz w:val="20"/>
          <w:szCs w:val="20"/>
          <w:u w:val="single"/>
        </w:rPr>
        <w:t xml:space="preserve">ropios y en menor proporción con </w:t>
      </w:r>
      <w:r>
        <w:rPr>
          <w:rFonts w:ascii="Arial" w:hAnsi="Arial" w:cs="Arial"/>
          <w:b/>
          <w:sz w:val="20"/>
          <w:szCs w:val="20"/>
          <w:u w:val="single"/>
        </w:rPr>
        <w:t xml:space="preserve">un </w:t>
      </w:r>
      <w:r w:rsidR="00154794">
        <w:rPr>
          <w:rFonts w:ascii="Arial" w:hAnsi="Arial" w:cs="Arial"/>
          <w:b/>
          <w:sz w:val="20"/>
          <w:szCs w:val="20"/>
          <w:u w:val="single"/>
        </w:rPr>
        <w:t>45</w:t>
      </w:r>
      <w:r>
        <w:rPr>
          <w:rFonts w:ascii="Arial" w:hAnsi="Arial" w:cs="Arial"/>
          <w:b/>
          <w:sz w:val="20"/>
          <w:szCs w:val="20"/>
          <w:u w:val="single"/>
        </w:rPr>
        <w:t xml:space="preserve">% de </w:t>
      </w:r>
      <w:r w:rsidRPr="00C109FB">
        <w:rPr>
          <w:rFonts w:ascii="Arial" w:hAnsi="Arial" w:cs="Arial"/>
          <w:b/>
          <w:sz w:val="20"/>
          <w:szCs w:val="20"/>
          <w:u w:val="single"/>
        </w:rPr>
        <w:t xml:space="preserve">recursos </w:t>
      </w:r>
      <w:r>
        <w:rPr>
          <w:rFonts w:ascii="Arial" w:hAnsi="Arial" w:cs="Arial"/>
          <w:b/>
          <w:sz w:val="20"/>
          <w:szCs w:val="20"/>
          <w:u w:val="single"/>
        </w:rPr>
        <w:t>municipales, equivalentes a $</w:t>
      </w:r>
      <w:r w:rsidR="00154794">
        <w:rPr>
          <w:rFonts w:ascii="Arial" w:hAnsi="Arial" w:cs="Arial"/>
          <w:b/>
          <w:sz w:val="20"/>
          <w:szCs w:val="20"/>
          <w:u w:val="single"/>
        </w:rPr>
        <w:t>9´590,095.82</w:t>
      </w:r>
      <w:r>
        <w:rPr>
          <w:rFonts w:ascii="Arial" w:hAnsi="Arial" w:cs="Arial"/>
          <w:b/>
          <w:sz w:val="20"/>
          <w:szCs w:val="20"/>
          <w:u w:val="single"/>
        </w:rPr>
        <w:t xml:space="preserve"> (</w:t>
      </w:r>
      <w:r w:rsidR="00154794">
        <w:rPr>
          <w:rFonts w:ascii="Arial" w:hAnsi="Arial" w:cs="Arial"/>
          <w:b/>
          <w:sz w:val="20"/>
          <w:szCs w:val="20"/>
          <w:u w:val="single"/>
        </w:rPr>
        <w:t>Nueve millones quinientos noventa mil noventa y cinco</w:t>
      </w:r>
      <w:r>
        <w:rPr>
          <w:rFonts w:ascii="Arial" w:hAnsi="Arial" w:cs="Arial"/>
          <w:b/>
          <w:sz w:val="20"/>
          <w:szCs w:val="20"/>
          <w:u w:val="single"/>
        </w:rPr>
        <w:t xml:space="preserve"> pesos </w:t>
      </w:r>
      <w:r w:rsidR="00154794">
        <w:rPr>
          <w:rFonts w:ascii="Arial" w:hAnsi="Arial" w:cs="Arial"/>
          <w:b/>
          <w:sz w:val="20"/>
          <w:szCs w:val="20"/>
          <w:u w:val="single"/>
        </w:rPr>
        <w:t>82</w:t>
      </w:r>
      <w:r>
        <w:rPr>
          <w:rFonts w:ascii="Arial" w:hAnsi="Arial" w:cs="Arial"/>
          <w:b/>
          <w:sz w:val="20"/>
          <w:szCs w:val="20"/>
          <w:u w:val="single"/>
        </w:rPr>
        <w:t>/100 M.N.),</w:t>
      </w:r>
      <w:r w:rsidRPr="00C109FB">
        <w:rPr>
          <w:rFonts w:ascii="Arial" w:hAnsi="Arial" w:cs="Arial"/>
          <w:b/>
          <w:sz w:val="20"/>
          <w:szCs w:val="20"/>
          <w:u w:val="single"/>
        </w:rPr>
        <w:t xml:space="preserve"> asignados como Subsidio </w:t>
      </w:r>
      <w:r>
        <w:rPr>
          <w:rFonts w:ascii="Arial" w:hAnsi="Arial" w:cs="Arial"/>
          <w:b/>
          <w:sz w:val="20"/>
          <w:szCs w:val="20"/>
          <w:u w:val="single"/>
        </w:rPr>
        <w:t>anual</w:t>
      </w:r>
      <w:r w:rsidRPr="00C109FB">
        <w:rPr>
          <w:rFonts w:ascii="Arial" w:hAnsi="Arial" w:cs="Arial"/>
          <w:b/>
          <w:sz w:val="20"/>
          <w:szCs w:val="20"/>
          <w:u w:val="single"/>
        </w:rPr>
        <w:t xml:space="preserve"> autorizado</w:t>
      </w:r>
      <w:r>
        <w:rPr>
          <w:rFonts w:ascii="Arial" w:hAnsi="Arial" w:cs="Arial"/>
          <w:b/>
          <w:sz w:val="20"/>
          <w:szCs w:val="20"/>
          <w:u w:val="single"/>
        </w:rPr>
        <w:t xml:space="preserve"> para el ejercicio fiscal 202</w:t>
      </w:r>
      <w:r w:rsidR="00154794">
        <w:rPr>
          <w:rFonts w:ascii="Arial" w:hAnsi="Arial" w:cs="Arial"/>
          <w:b/>
          <w:sz w:val="20"/>
          <w:szCs w:val="20"/>
          <w:u w:val="single"/>
        </w:rPr>
        <w:t>4</w:t>
      </w:r>
      <w:r>
        <w:rPr>
          <w:rFonts w:ascii="Arial" w:hAnsi="Arial" w:cs="Arial"/>
          <w:b/>
          <w:sz w:val="20"/>
          <w:szCs w:val="20"/>
          <w:u w:val="single"/>
        </w:rPr>
        <w:t xml:space="preserve">; destinados a cubrir el capítulo 1000, 2000, 3000 y 5000; </w:t>
      </w:r>
      <w:r w:rsidR="003C0179">
        <w:rPr>
          <w:rFonts w:ascii="Arial" w:hAnsi="Arial" w:cs="Arial"/>
          <w:b/>
          <w:sz w:val="20"/>
          <w:szCs w:val="20"/>
          <w:u w:val="single"/>
        </w:rPr>
        <w:t xml:space="preserve">Para este </w:t>
      </w:r>
      <w:r w:rsidR="00154794">
        <w:rPr>
          <w:rFonts w:ascii="Arial" w:hAnsi="Arial" w:cs="Arial"/>
          <w:b/>
          <w:sz w:val="20"/>
          <w:szCs w:val="20"/>
          <w:u w:val="single"/>
        </w:rPr>
        <w:t>primer</w:t>
      </w:r>
      <w:r w:rsidR="000D38CC">
        <w:rPr>
          <w:rFonts w:ascii="Arial" w:hAnsi="Arial" w:cs="Arial"/>
          <w:b/>
          <w:sz w:val="20"/>
          <w:szCs w:val="20"/>
          <w:u w:val="single"/>
        </w:rPr>
        <w:t xml:space="preserve"> </w:t>
      </w:r>
      <w:r w:rsidR="003C0179">
        <w:rPr>
          <w:rFonts w:ascii="Arial" w:hAnsi="Arial" w:cs="Arial"/>
          <w:b/>
          <w:sz w:val="20"/>
          <w:szCs w:val="20"/>
          <w:u w:val="single"/>
        </w:rPr>
        <w:t xml:space="preserve">trimestre, </w:t>
      </w:r>
      <w:r>
        <w:rPr>
          <w:rFonts w:ascii="Arial" w:hAnsi="Arial" w:cs="Arial"/>
          <w:b/>
          <w:sz w:val="20"/>
          <w:szCs w:val="20"/>
          <w:u w:val="single"/>
        </w:rPr>
        <w:t>los  ingresos propios se destinarán para sufragar el gasto corriente del funcionamiento del Parque.  E</w:t>
      </w:r>
      <w:r w:rsidR="000D38CC">
        <w:rPr>
          <w:rFonts w:ascii="Arial" w:hAnsi="Arial" w:cs="Arial"/>
          <w:b/>
          <w:sz w:val="20"/>
          <w:szCs w:val="20"/>
          <w:u w:val="single"/>
        </w:rPr>
        <w:t>n e</w:t>
      </w:r>
      <w:r>
        <w:rPr>
          <w:rFonts w:ascii="Arial" w:hAnsi="Arial" w:cs="Arial"/>
          <w:b/>
          <w:sz w:val="20"/>
          <w:szCs w:val="20"/>
          <w:u w:val="single"/>
        </w:rPr>
        <w:t>ste periodo</w:t>
      </w:r>
      <w:r w:rsidR="000D38CC">
        <w:rPr>
          <w:rFonts w:ascii="Arial" w:hAnsi="Arial" w:cs="Arial"/>
          <w:b/>
          <w:sz w:val="20"/>
          <w:szCs w:val="20"/>
          <w:u w:val="single"/>
        </w:rPr>
        <w:t xml:space="preserve"> se obtuvo un </w:t>
      </w:r>
      <w:r>
        <w:rPr>
          <w:rFonts w:ascii="Arial" w:hAnsi="Arial" w:cs="Arial"/>
          <w:b/>
          <w:sz w:val="20"/>
          <w:szCs w:val="20"/>
          <w:u w:val="single"/>
        </w:rPr>
        <w:t>bajó el ingreso, esperamos que el panorama mejore considerablemente.  El Parque Xochipilli continuará ofreciendo</w:t>
      </w:r>
      <w:r w:rsidRPr="00C109FB">
        <w:rPr>
          <w:rFonts w:ascii="Arial" w:hAnsi="Arial" w:cs="Arial"/>
          <w:b/>
          <w:sz w:val="20"/>
          <w:szCs w:val="20"/>
          <w:u w:val="single"/>
        </w:rPr>
        <w:t xml:space="preserve"> servicios recreativos como </w:t>
      </w:r>
      <w:r w:rsidR="00707170">
        <w:rPr>
          <w:rFonts w:ascii="Arial" w:hAnsi="Arial" w:cs="Arial"/>
          <w:b/>
          <w:sz w:val="20"/>
          <w:szCs w:val="20"/>
          <w:u w:val="single"/>
        </w:rPr>
        <w:t>la renta de</w:t>
      </w:r>
      <w:r w:rsidRPr="00C109FB">
        <w:rPr>
          <w:rFonts w:ascii="Arial" w:hAnsi="Arial" w:cs="Arial"/>
          <w:b/>
          <w:sz w:val="20"/>
          <w:szCs w:val="20"/>
          <w:u w:val="single"/>
        </w:rPr>
        <w:t xml:space="preserve"> cuadriciclos para paseo por el parque, </w:t>
      </w:r>
      <w:r>
        <w:rPr>
          <w:rFonts w:ascii="Arial" w:hAnsi="Arial" w:cs="Arial"/>
          <w:b/>
          <w:sz w:val="20"/>
          <w:szCs w:val="20"/>
          <w:u w:val="single"/>
        </w:rPr>
        <w:t xml:space="preserve">juegos mecánicos, inflables, área de comida y mini golfito; </w:t>
      </w:r>
      <w:r w:rsidRPr="00C109FB">
        <w:rPr>
          <w:rFonts w:ascii="Arial" w:hAnsi="Arial" w:cs="Arial"/>
          <w:b/>
          <w:sz w:val="20"/>
          <w:szCs w:val="20"/>
          <w:u w:val="single"/>
        </w:rPr>
        <w:t>además se llevan a cabo eventos culturales</w:t>
      </w:r>
      <w:r>
        <w:rPr>
          <w:rFonts w:ascii="Arial" w:hAnsi="Arial" w:cs="Arial"/>
          <w:b/>
          <w:sz w:val="20"/>
          <w:szCs w:val="20"/>
          <w:u w:val="single"/>
        </w:rPr>
        <w:t xml:space="preserve"> y sociales; </w:t>
      </w:r>
      <w:r w:rsidRPr="00C109FB">
        <w:rPr>
          <w:rFonts w:ascii="Arial" w:hAnsi="Arial" w:cs="Arial"/>
          <w:b/>
          <w:sz w:val="20"/>
          <w:szCs w:val="20"/>
          <w:u w:val="single"/>
        </w:rPr>
        <w:t>para atraer rec</w:t>
      </w:r>
      <w:r>
        <w:rPr>
          <w:rFonts w:ascii="Arial" w:hAnsi="Arial" w:cs="Arial"/>
          <w:b/>
          <w:sz w:val="20"/>
          <w:szCs w:val="20"/>
          <w:u w:val="single"/>
        </w:rPr>
        <w:t>ursos económicos que nos permita</w:t>
      </w:r>
      <w:r w:rsidRPr="00C109FB">
        <w:rPr>
          <w:rFonts w:ascii="Arial" w:hAnsi="Arial" w:cs="Arial"/>
          <w:b/>
          <w:sz w:val="20"/>
          <w:szCs w:val="20"/>
          <w:u w:val="single"/>
        </w:rPr>
        <w:t xml:space="preserve">n </w:t>
      </w:r>
      <w:r>
        <w:rPr>
          <w:rFonts w:ascii="Arial" w:hAnsi="Arial" w:cs="Arial"/>
          <w:b/>
          <w:sz w:val="20"/>
          <w:szCs w:val="20"/>
          <w:u w:val="single"/>
        </w:rPr>
        <w:t>continuar con el mantenimiento del Parque.   Hasta este momento</w:t>
      </w:r>
      <w:r w:rsidR="00707170">
        <w:rPr>
          <w:rFonts w:ascii="Arial" w:hAnsi="Arial" w:cs="Arial"/>
          <w:b/>
          <w:sz w:val="20"/>
          <w:szCs w:val="20"/>
          <w:u w:val="single"/>
        </w:rPr>
        <w:t xml:space="preserve"> se están llevando a cabo </w:t>
      </w:r>
      <w:r w:rsidR="00716BB8">
        <w:rPr>
          <w:rFonts w:ascii="Arial" w:hAnsi="Arial" w:cs="Arial"/>
          <w:b/>
          <w:sz w:val="20"/>
          <w:szCs w:val="20"/>
          <w:u w:val="single"/>
        </w:rPr>
        <w:t>operacion</w:t>
      </w:r>
      <w:r w:rsidR="000D38CC">
        <w:rPr>
          <w:rFonts w:ascii="Arial" w:hAnsi="Arial" w:cs="Arial"/>
          <w:b/>
          <w:sz w:val="20"/>
          <w:szCs w:val="20"/>
          <w:u w:val="single"/>
        </w:rPr>
        <w:t>es de mantenimiento en general.</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569828C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D7E3DC9" w14:textId="188B4AB8" w:rsidR="00B74B02"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B74B02">
        <w:rPr>
          <w:rFonts w:cs="Calibri"/>
        </w:rPr>
        <w:t xml:space="preserve">     </w:t>
      </w:r>
    </w:p>
    <w:p w14:paraId="6D7765DA" w14:textId="77777777" w:rsidR="00B74B02" w:rsidRDefault="00B74B02" w:rsidP="00CB41C4">
      <w:pPr>
        <w:tabs>
          <w:tab w:val="left" w:leader="underscore" w:pos="9639"/>
        </w:tabs>
        <w:spacing w:after="0" w:line="240" w:lineRule="auto"/>
        <w:jc w:val="both"/>
        <w:rPr>
          <w:rFonts w:cs="Calibri"/>
        </w:rPr>
      </w:pPr>
    </w:p>
    <w:p w14:paraId="33EE4349" w14:textId="77777777" w:rsidR="00D108DC" w:rsidRDefault="00D108DC" w:rsidP="00D108DC">
      <w:pPr>
        <w:jc w:val="both"/>
        <w:rPr>
          <w:rFonts w:ascii="Arial" w:hAnsi="Arial" w:cs="Arial"/>
          <w:b/>
          <w:sz w:val="20"/>
          <w:szCs w:val="20"/>
          <w:u w:val="single"/>
        </w:rPr>
      </w:pPr>
      <w:r w:rsidRPr="00C109FB">
        <w:rPr>
          <w:rFonts w:ascii="Arial" w:hAnsi="Arial" w:cs="Arial"/>
          <w:b/>
          <w:sz w:val="20"/>
          <w:szCs w:val="20"/>
          <w:u w:val="single"/>
        </w:rPr>
        <w:t xml:space="preserve">Creado y constituido legalmente el 09 de junio de </w:t>
      </w:r>
      <w:r>
        <w:rPr>
          <w:rFonts w:ascii="Arial" w:hAnsi="Arial" w:cs="Arial"/>
          <w:b/>
          <w:sz w:val="20"/>
          <w:szCs w:val="20"/>
          <w:u w:val="single"/>
        </w:rPr>
        <w:t>1999, según escritura No.15,068</w:t>
      </w:r>
      <w:r w:rsidRPr="00C109FB">
        <w:rPr>
          <w:rFonts w:ascii="Arial" w:hAnsi="Arial" w:cs="Arial"/>
          <w:b/>
          <w:sz w:val="20"/>
          <w:szCs w:val="20"/>
          <w:u w:val="single"/>
        </w:rPr>
        <w:t xml:space="preserve"> ante el Notario Público No. </w:t>
      </w:r>
      <w:proofErr w:type="gramStart"/>
      <w:r w:rsidRPr="00C109FB">
        <w:rPr>
          <w:rFonts w:ascii="Arial" w:hAnsi="Arial" w:cs="Arial"/>
          <w:b/>
          <w:sz w:val="20"/>
          <w:szCs w:val="20"/>
          <w:u w:val="single"/>
        </w:rPr>
        <w:t>38  Lic.</w:t>
      </w:r>
      <w:proofErr w:type="gramEnd"/>
      <w:r w:rsidRPr="00C109FB">
        <w:rPr>
          <w:rFonts w:ascii="Arial" w:hAnsi="Arial" w:cs="Arial"/>
          <w:b/>
          <w:sz w:val="20"/>
          <w:szCs w:val="20"/>
          <w:u w:val="single"/>
        </w:rPr>
        <w:t xml:space="preserve"> Manuel Ledesma España.</w:t>
      </w:r>
    </w:p>
    <w:p w14:paraId="67E4A348" w14:textId="77777777" w:rsidR="00D108DC" w:rsidRPr="00C109FB" w:rsidRDefault="00D108DC" w:rsidP="00D108DC">
      <w:pPr>
        <w:jc w:val="both"/>
        <w:rPr>
          <w:rFonts w:ascii="Arial" w:hAnsi="Arial" w:cs="Arial"/>
          <w:b/>
          <w:sz w:val="20"/>
          <w:szCs w:val="20"/>
          <w:u w:val="single"/>
        </w:rPr>
      </w:pPr>
      <w:r>
        <w:rPr>
          <w:rFonts w:ascii="Arial" w:hAnsi="Arial" w:cs="Arial"/>
          <w:b/>
          <w:sz w:val="20"/>
          <w:szCs w:val="20"/>
          <w:u w:val="single"/>
        </w:rPr>
        <w:t>Formalizado como Organismo Público Descentralizado del Municipio ante la S.H.C.P. con el RFC PPC0302253Y9, de acuerdo al Periodo Oficial Número 32, de fecha 25 de Febrero de 2003.  A partir del 01 de Junio de 2019 se comenzó a trabajar fiscalmente.</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7A9BC51" w14:textId="77777777" w:rsidR="00D108DC" w:rsidRPr="00E74967" w:rsidRDefault="00D108DC" w:rsidP="00CB41C4">
      <w:pPr>
        <w:tabs>
          <w:tab w:val="left" w:leader="underscore" w:pos="9639"/>
        </w:tabs>
        <w:spacing w:after="0" w:line="240" w:lineRule="auto"/>
        <w:jc w:val="both"/>
        <w:rPr>
          <w:rFonts w:cs="Calibri"/>
        </w:rPr>
      </w:pPr>
    </w:p>
    <w:p w14:paraId="67306BF0" w14:textId="609742BA" w:rsidR="00D108DC" w:rsidRDefault="00D108DC" w:rsidP="00D108DC">
      <w:pPr>
        <w:spacing w:after="0"/>
        <w:jc w:val="both"/>
        <w:rPr>
          <w:rFonts w:ascii="Arial" w:hAnsi="Arial" w:cs="Arial"/>
          <w:b/>
          <w:sz w:val="20"/>
          <w:szCs w:val="20"/>
          <w:u w:val="single"/>
        </w:rPr>
      </w:pPr>
      <w:r w:rsidRPr="00DB0C3A">
        <w:rPr>
          <w:rFonts w:ascii="Arial" w:hAnsi="Arial" w:cs="Arial"/>
          <w:b/>
          <w:sz w:val="20"/>
          <w:szCs w:val="20"/>
          <w:u w:val="single"/>
        </w:rPr>
        <w:t>Cada tres años se realizan cambios al Patronato del Parque Xochipilli, donde participan personas de la Sociedad Civil, miembros de los diversos Colegio de Profesionistas de Celaya, Clubes Sociales; además de las Cámaras de Comercio y de la transformación; así como representantes del H. Ayuntamiento.  Se llevó a cabo</w:t>
      </w:r>
      <w:r>
        <w:rPr>
          <w:rFonts w:ascii="Arial" w:hAnsi="Arial" w:cs="Arial"/>
          <w:b/>
          <w:sz w:val="20"/>
          <w:szCs w:val="20"/>
          <w:u w:val="single"/>
        </w:rPr>
        <w:t xml:space="preserve"> el día 15 de julio de 2020,</w:t>
      </w:r>
      <w:r w:rsidRPr="00DB0C3A">
        <w:rPr>
          <w:rFonts w:ascii="Arial" w:hAnsi="Arial" w:cs="Arial"/>
          <w:b/>
          <w:sz w:val="20"/>
          <w:szCs w:val="20"/>
          <w:u w:val="single"/>
        </w:rPr>
        <w:t xml:space="preserve"> </w:t>
      </w:r>
      <w:r>
        <w:rPr>
          <w:rFonts w:ascii="Arial" w:hAnsi="Arial" w:cs="Arial"/>
          <w:b/>
          <w:sz w:val="20"/>
          <w:szCs w:val="20"/>
          <w:u w:val="single"/>
        </w:rPr>
        <w:t xml:space="preserve">la Sesión a Distancia de </w:t>
      </w:r>
      <w:r w:rsidRPr="00DB0C3A">
        <w:rPr>
          <w:rFonts w:ascii="Arial" w:hAnsi="Arial" w:cs="Arial"/>
          <w:b/>
          <w:sz w:val="20"/>
          <w:szCs w:val="20"/>
          <w:u w:val="single"/>
        </w:rPr>
        <w:t xml:space="preserve">la Asamblea General </w:t>
      </w:r>
      <w:r>
        <w:rPr>
          <w:rFonts w:ascii="Arial" w:hAnsi="Arial" w:cs="Arial"/>
          <w:b/>
          <w:sz w:val="20"/>
          <w:szCs w:val="20"/>
          <w:u w:val="single"/>
        </w:rPr>
        <w:t>para elección</w:t>
      </w:r>
      <w:r w:rsidRPr="00DB0C3A">
        <w:rPr>
          <w:rFonts w:ascii="Arial" w:hAnsi="Arial" w:cs="Arial"/>
          <w:b/>
          <w:sz w:val="20"/>
          <w:szCs w:val="20"/>
          <w:u w:val="single"/>
        </w:rPr>
        <w:t xml:space="preserve"> del Consejo Directivo del Patronato Pro Construcción y Administración del Parque Xochipilli de Celaya, Gto., quedando integrado de la siguiente forma: Presidente, </w:t>
      </w:r>
      <w:r>
        <w:rPr>
          <w:rFonts w:ascii="Arial" w:hAnsi="Arial" w:cs="Arial"/>
          <w:b/>
          <w:sz w:val="20"/>
          <w:szCs w:val="20"/>
          <w:u w:val="single"/>
        </w:rPr>
        <w:t xml:space="preserve">Arq. Ricardo Segura </w:t>
      </w:r>
      <w:proofErr w:type="spellStart"/>
      <w:r>
        <w:rPr>
          <w:rFonts w:ascii="Arial" w:hAnsi="Arial" w:cs="Arial"/>
          <w:b/>
          <w:sz w:val="20"/>
          <w:szCs w:val="20"/>
          <w:u w:val="single"/>
        </w:rPr>
        <w:t>Segura</w:t>
      </w:r>
      <w:proofErr w:type="spellEnd"/>
      <w:r>
        <w:rPr>
          <w:rFonts w:ascii="Arial" w:hAnsi="Arial" w:cs="Arial"/>
          <w:b/>
          <w:sz w:val="20"/>
          <w:szCs w:val="20"/>
          <w:u w:val="single"/>
        </w:rPr>
        <w:t>; Secretaria</w:t>
      </w:r>
      <w:r w:rsidRPr="00DB0C3A">
        <w:rPr>
          <w:rFonts w:ascii="Arial" w:hAnsi="Arial" w:cs="Arial"/>
          <w:b/>
          <w:sz w:val="20"/>
          <w:szCs w:val="20"/>
          <w:u w:val="single"/>
        </w:rPr>
        <w:t xml:space="preserve">, </w:t>
      </w:r>
      <w:r>
        <w:rPr>
          <w:rFonts w:ascii="Arial" w:hAnsi="Arial" w:cs="Arial"/>
          <w:b/>
          <w:sz w:val="20"/>
          <w:szCs w:val="20"/>
          <w:u w:val="single"/>
        </w:rPr>
        <w:t xml:space="preserve">Lic. Araceli Cano Belman; </w:t>
      </w:r>
      <w:r w:rsidRPr="00DB0C3A">
        <w:rPr>
          <w:rFonts w:ascii="Arial" w:hAnsi="Arial" w:cs="Arial"/>
          <w:b/>
          <w:sz w:val="20"/>
          <w:szCs w:val="20"/>
          <w:u w:val="single"/>
        </w:rPr>
        <w:t xml:space="preserve">Tesorero, </w:t>
      </w:r>
      <w:r>
        <w:rPr>
          <w:rFonts w:ascii="Arial" w:hAnsi="Arial" w:cs="Arial"/>
          <w:b/>
          <w:sz w:val="20"/>
          <w:szCs w:val="20"/>
          <w:u w:val="single"/>
        </w:rPr>
        <w:t xml:space="preserve">Ing. José Ignacio Velez Navarrete;  </w:t>
      </w:r>
      <w:r w:rsidRPr="00DB0C3A">
        <w:rPr>
          <w:rFonts w:ascii="Arial" w:hAnsi="Arial" w:cs="Arial"/>
          <w:b/>
          <w:sz w:val="20"/>
          <w:szCs w:val="20"/>
          <w:u w:val="single"/>
        </w:rPr>
        <w:t xml:space="preserve">Vocal 1, </w:t>
      </w:r>
      <w:r>
        <w:rPr>
          <w:rFonts w:ascii="Arial" w:hAnsi="Arial" w:cs="Arial"/>
          <w:b/>
          <w:sz w:val="20"/>
          <w:szCs w:val="20"/>
          <w:u w:val="single"/>
        </w:rPr>
        <w:t xml:space="preserve">Arq. Carlos Rivas Aguilar, Suplente Lic. Mónica Delgado </w:t>
      </w:r>
      <w:proofErr w:type="spellStart"/>
      <w:r>
        <w:rPr>
          <w:rFonts w:ascii="Arial" w:hAnsi="Arial" w:cs="Arial"/>
          <w:b/>
          <w:sz w:val="20"/>
          <w:szCs w:val="20"/>
          <w:u w:val="single"/>
        </w:rPr>
        <w:t>Delgado</w:t>
      </w:r>
      <w:proofErr w:type="spellEnd"/>
      <w:r w:rsidRPr="00DB0C3A">
        <w:rPr>
          <w:rFonts w:ascii="Arial" w:hAnsi="Arial" w:cs="Arial"/>
          <w:b/>
          <w:sz w:val="20"/>
          <w:szCs w:val="20"/>
          <w:u w:val="single"/>
        </w:rPr>
        <w:t xml:space="preserve">;  Vocal 2, </w:t>
      </w:r>
      <w:r>
        <w:rPr>
          <w:rFonts w:ascii="Arial" w:hAnsi="Arial" w:cs="Arial"/>
          <w:b/>
          <w:sz w:val="20"/>
          <w:szCs w:val="20"/>
          <w:u w:val="single"/>
        </w:rPr>
        <w:t xml:space="preserve">Oscar Andrés Serna Jaramillo.  Consejo Directivo 2020-2024 del Patronato Pro Construcción y Administración del Parque Xochipilli de Celaya, Gto; </w:t>
      </w:r>
      <w:r w:rsidR="000D38CC">
        <w:rPr>
          <w:rFonts w:ascii="Arial" w:hAnsi="Arial" w:cs="Arial"/>
          <w:b/>
          <w:sz w:val="20"/>
          <w:szCs w:val="20"/>
          <w:u w:val="single"/>
        </w:rPr>
        <w:t xml:space="preserve">se llevaron a cabo lo </w:t>
      </w:r>
      <w:proofErr w:type="gramStart"/>
      <w:r w:rsidR="000D38CC">
        <w:rPr>
          <w:rFonts w:ascii="Arial" w:hAnsi="Arial" w:cs="Arial"/>
          <w:b/>
          <w:sz w:val="20"/>
          <w:szCs w:val="20"/>
          <w:u w:val="single"/>
        </w:rPr>
        <w:t xml:space="preserve">siguiente  </w:t>
      </w:r>
      <w:r w:rsidR="00154794">
        <w:rPr>
          <w:rFonts w:ascii="Arial" w:hAnsi="Arial" w:cs="Arial"/>
          <w:b/>
          <w:sz w:val="20"/>
          <w:szCs w:val="20"/>
          <w:u w:val="single"/>
        </w:rPr>
        <w:t>0</w:t>
      </w:r>
      <w:proofErr w:type="gramEnd"/>
      <w:r w:rsidR="00154794">
        <w:rPr>
          <w:rFonts w:ascii="Arial" w:hAnsi="Arial" w:cs="Arial"/>
          <w:b/>
          <w:sz w:val="20"/>
          <w:szCs w:val="20"/>
          <w:u w:val="single"/>
        </w:rPr>
        <w:t xml:space="preserve"> cero</w:t>
      </w:r>
      <w:r w:rsidR="000D38CC">
        <w:rPr>
          <w:rFonts w:ascii="Arial" w:hAnsi="Arial" w:cs="Arial"/>
          <w:b/>
          <w:sz w:val="20"/>
          <w:szCs w:val="20"/>
          <w:u w:val="single"/>
        </w:rPr>
        <w:t xml:space="preserve"> Sesio</w:t>
      </w:r>
      <w:r w:rsidR="009B5312">
        <w:rPr>
          <w:rFonts w:ascii="Arial" w:hAnsi="Arial" w:cs="Arial"/>
          <w:b/>
          <w:sz w:val="20"/>
          <w:szCs w:val="20"/>
          <w:u w:val="single"/>
        </w:rPr>
        <w:t>n</w:t>
      </w:r>
      <w:r w:rsidR="000D38CC">
        <w:rPr>
          <w:rFonts w:ascii="Arial" w:hAnsi="Arial" w:cs="Arial"/>
          <w:b/>
          <w:sz w:val="20"/>
          <w:szCs w:val="20"/>
          <w:u w:val="single"/>
        </w:rPr>
        <w:t>es</w:t>
      </w:r>
      <w:r w:rsidR="009B5312">
        <w:rPr>
          <w:rFonts w:ascii="Arial" w:hAnsi="Arial" w:cs="Arial"/>
          <w:b/>
          <w:sz w:val="20"/>
          <w:szCs w:val="20"/>
          <w:u w:val="single"/>
        </w:rPr>
        <w:t xml:space="preserve"> Ordinaria</w:t>
      </w:r>
      <w:r w:rsidR="000D38CC">
        <w:rPr>
          <w:rFonts w:ascii="Arial" w:hAnsi="Arial" w:cs="Arial"/>
          <w:b/>
          <w:sz w:val="20"/>
          <w:szCs w:val="20"/>
          <w:u w:val="single"/>
        </w:rPr>
        <w:t>s</w:t>
      </w:r>
      <w:r w:rsidR="003C0179">
        <w:rPr>
          <w:rFonts w:ascii="Arial" w:hAnsi="Arial" w:cs="Arial"/>
          <w:b/>
          <w:sz w:val="20"/>
          <w:szCs w:val="20"/>
          <w:u w:val="single"/>
        </w:rPr>
        <w:t xml:space="preserve"> y </w:t>
      </w:r>
      <w:r w:rsidR="00154794">
        <w:rPr>
          <w:rFonts w:ascii="Arial" w:hAnsi="Arial" w:cs="Arial"/>
          <w:b/>
          <w:sz w:val="20"/>
          <w:szCs w:val="20"/>
          <w:u w:val="single"/>
        </w:rPr>
        <w:t>4</w:t>
      </w:r>
      <w:r w:rsidR="003C0179">
        <w:rPr>
          <w:rFonts w:ascii="Arial" w:hAnsi="Arial" w:cs="Arial"/>
          <w:b/>
          <w:sz w:val="20"/>
          <w:szCs w:val="20"/>
          <w:u w:val="single"/>
        </w:rPr>
        <w:t xml:space="preserve"> </w:t>
      </w:r>
      <w:r w:rsidR="00154794">
        <w:rPr>
          <w:rFonts w:ascii="Arial" w:hAnsi="Arial" w:cs="Arial"/>
          <w:b/>
          <w:sz w:val="20"/>
          <w:szCs w:val="20"/>
          <w:u w:val="single"/>
        </w:rPr>
        <w:t>cuatro</w:t>
      </w:r>
      <w:r w:rsidR="003C0179">
        <w:rPr>
          <w:rFonts w:ascii="Arial" w:hAnsi="Arial" w:cs="Arial"/>
          <w:b/>
          <w:sz w:val="20"/>
          <w:szCs w:val="20"/>
          <w:u w:val="single"/>
        </w:rPr>
        <w:t xml:space="preserve"> extraordinarias</w:t>
      </w:r>
      <w:r>
        <w:rPr>
          <w:rFonts w:ascii="Arial" w:hAnsi="Arial" w:cs="Arial"/>
          <w:b/>
          <w:sz w:val="20"/>
          <w:szCs w:val="20"/>
          <w:u w:val="single"/>
        </w:rPr>
        <w:t xml:space="preserve"> de Consejo Directivo; del Periodo del 01 </w:t>
      </w:r>
      <w:r w:rsidR="003C0179">
        <w:rPr>
          <w:rFonts w:ascii="Arial" w:hAnsi="Arial" w:cs="Arial"/>
          <w:b/>
          <w:sz w:val="20"/>
          <w:szCs w:val="20"/>
          <w:u w:val="single"/>
        </w:rPr>
        <w:t xml:space="preserve">de </w:t>
      </w:r>
      <w:r w:rsidR="00154794">
        <w:rPr>
          <w:rFonts w:ascii="Arial" w:hAnsi="Arial" w:cs="Arial"/>
          <w:b/>
          <w:sz w:val="20"/>
          <w:szCs w:val="20"/>
          <w:u w:val="single"/>
        </w:rPr>
        <w:t>enero</w:t>
      </w:r>
      <w:r w:rsidR="000D38CC">
        <w:rPr>
          <w:rFonts w:ascii="Arial" w:hAnsi="Arial" w:cs="Arial"/>
          <w:b/>
          <w:sz w:val="20"/>
          <w:szCs w:val="20"/>
          <w:u w:val="single"/>
        </w:rPr>
        <w:t xml:space="preserve"> al 31 de </w:t>
      </w:r>
      <w:r w:rsidR="00154794">
        <w:rPr>
          <w:rFonts w:ascii="Arial" w:hAnsi="Arial" w:cs="Arial"/>
          <w:b/>
          <w:sz w:val="20"/>
          <w:szCs w:val="20"/>
          <w:u w:val="single"/>
        </w:rPr>
        <w:t>marzo</w:t>
      </w:r>
      <w:r w:rsidR="000D38CC">
        <w:rPr>
          <w:rFonts w:ascii="Arial" w:hAnsi="Arial" w:cs="Arial"/>
          <w:b/>
          <w:sz w:val="20"/>
          <w:szCs w:val="20"/>
          <w:u w:val="single"/>
        </w:rPr>
        <w:t xml:space="preserve"> </w:t>
      </w:r>
      <w:r>
        <w:rPr>
          <w:rFonts w:ascii="Arial" w:hAnsi="Arial" w:cs="Arial"/>
          <w:b/>
          <w:sz w:val="20"/>
          <w:szCs w:val="20"/>
          <w:u w:val="single"/>
        </w:rPr>
        <w:t>de 20</w:t>
      </w:r>
      <w:r w:rsidR="00154794">
        <w:rPr>
          <w:rFonts w:ascii="Arial" w:hAnsi="Arial" w:cs="Arial"/>
          <w:b/>
          <w:sz w:val="20"/>
          <w:szCs w:val="20"/>
          <w:u w:val="single"/>
        </w:rPr>
        <w:t>24</w:t>
      </w:r>
      <w:r>
        <w:rPr>
          <w:rFonts w:ascii="Arial" w:hAnsi="Arial" w:cs="Arial"/>
          <w:b/>
          <w:sz w:val="20"/>
          <w:szCs w:val="20"/>
          <w:u w:val="single"/>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A74470B" w14:textId="77777777" w:rsidR="00B74B02" w:rsidRPr="00E74967" w:rsidRDefault="00B74B02" w:rsidP="00CB41C4">
      <w:pPr>
        <w:tabs>
          <w:tab w:val="left" w:leader="underscore" w:pos="9639"/>
        </w:tabs>
        <w:spacing w:after="0" w:line="240" w:lineRule="auto"/>
        <w:jc w:val="both"/>
        <w:rPr>
          <w:rFonts w:cs="Calibri"/>
        </w:rPr>
      </w:pPr>
    </w:p>
    <w:p w14:paraId="43C65E00" w14:textId="09EFDDAC" w:rsidR="007D1E76" w:rsidRPr="00B74B02" w:rsidRDefault="00B74B02" w:rsidP="00B74B02">
      <w:pPr>
        <w:jc w:val="both"/>
        <w:rPr>
          <w:rFonts w:ascii="Arial" w:hAnsi="Arial" w:cs="Arial"/>
          <w:b/>
          <w:sz w:val="20"/>
          <w:szCs w:val="20"/>
          <w:u w:val="single"/>
        </w:rPr>
      </w:pPr>
      <w:r w:rsidRPr="00DB0C3A">
        <w:rPr>
          <w:rFonts w:ascii="Arial" w:hAnsi="Arial" w:cs="Arial"/>
          <w:b/>
          <w:sz w:val="20"/>
          <w:szCs w:val="20"/>
          <w:u w:val="single"/>
        </w:rPr>
        <w:t>T</w:t>
      </w:r>
      <w:r>
        <w:rPr>
          <w:rFonts w:ascii="Arial" w:hAnsi="Arial" w:cs="Arial"/>
          <w:b/>
          <w:sz w:val="20"/>
          <w:szCs w:val="20"/>
          <w:u w:val="single"/>
        </w:rPr>
        <w:t>iene por objeto social</w:t>
      </w:r>
      <w:r w:rsidRPr="00DB0C3A">
        <w:rPr>
          <w:rFonts w:ascii="Arial" w:hAnsi="Arial" w:cs="Arial"/>
          <w:b/>
          <w:sz w:val="20"/>
          <w:szCs w:val="20"/>
          <w:u w:val="single"/>
        </w:rPr>
        <w:t xml:space="preserve"> promover l</w:t>
      </w:r>
      <w:r w:rsidR="00716BB8">
        <w:rPr>
          <w:rFonts w:ascii="Arial" w:hAnsi="Arial" w:cs="Arial"/>
          <w:b/>
          <w:sz w:val="20"/>
          <w:szCs w:val="20"/>
          <w:u w:val="single"/>
        </w:rPr>
        <w:t>a cohesión social, recreativa, artística y deportiva;</w:t>
      </w:r>
      <w:r w:rsidRPr="00DB0C3A">
        <w:rPr>
          <w:rFonts w:ascii="Arial" w:hAnsi="Arial" w:cs="Arial"/>
          <w:b/>
          <w:sz w:val="20"/>
          <w:szCs w:val="20"/>
          <w:u w:val="single"/>
        </w:rPr>
        <w:t xml:space="preserve"> </w:t>
      </w:r>
      <w:r w:rsidR="00716BB8">
        <w:rPr>
          <w:rFonts w:ascii="Arial" w:hAnsi="Arial" w:cs="Arial"/>
          <w:b/>
          <w:sz w:val="20"/>
          <w:szCs w:val="20"/>
          <w:u w:val="single"/>
        </w:rPr>
        <w:t xml:space="preserve">de la misma manera la </w:t>
      </w:r>
      <w:r w:rsidRPr="00DB0C3A">
        <w:rPr>
          <w:rFonts w:ascii="Arial" w:hAnsi="Arial" w:cs="Arial"/>
          <w:b/>
          <w:sz w:val="20"/>
          <w:szCs w:val="20"/>
          <w:u w:val="single"/>
        </w:rPr>
        <w:t xml:space="preserve">concientización </w:t>
      </w:r>
      <w:r w:rsidR="00716BB8">
        <w:rPr>
          <w:rFonts w:ascii="Arial" w:hAnsi="Arial" w:cs="Arial"/>
          <w:b/>
          <w:sz w:val="20"/>
          <w:szCs w:val="20"/>
          <w:u w:val="single"/>
        </w:rPr>
        <w:t>del cuidado del medio ambiente, el desarrollo sostenible</w:t>
      </w:r>
      <w:r w:rsidR="00072150">
        <w:rPr>
          <w:rFonts w:ascii="Arial" w:hAnsi="Arial" w:cs="Arial"/>
          <w:b/>
          <w:sz w:val="20"/>
          <w:szCs w:val="20"/>
          <w:u w:val="single"/>
        </w:rPr>
        <w:t>, promover</w:t>
      </w:r>
      <w:r w:rsidR="00072150" w:rsidRPr="00DB0C3A">
        <w:rPr>
          <w:rFonts w:ascii="Arial" w:hAnsi="Arial" w:cs="Arial"/>
          <w:b/>
          <w:sz w:val="20"/>
          <w:szCs w:val="20"/>
          <w:u w:val="single"/>
        </w:rPr>
        <w:t xml:space="preserve"> </w:t>
      </w:r>
      <w:r w:rsidR="00072150">
        <w:rPr>
          <w:rFonts w:ascii="Arial" w:hAnsi="Arial" w:cs="Arial"/>
          <w:b/>
          <w:sz w:val="20"/>
          <w:szCs w:val="20"/>
          <w:u w:val="single"/>
        </w:rPr>
        <w:t>estilos</w:t>
      </w:r>
      <w:r w:rsidR="00716BB8">
        <w:rPr>
          <w:rFonts w:ascii="Arial" w:hAnsi="Arial" w:cs="Arial"/>
          <w:b/>
          <w:sz w:val="20"/>
          <w:szCs w:val="20"/>
          <w:u w:val="single"/>
        </w:rPr>
        <w:t xml:space="preserve"> de vida </w:t>
      </w:r>
      <w:r w:rsidRPr="00DB0C3A">
        <w:rPr>
          <w:rFonts w:ascii="Arial" w:hAnsi="Arial" w:cs="Arial"/>
          <w:b/>
          <w:sz w:val="20"/>
          <w:szCs w:val="20"/>
          <w:u w:val="single"/>
        </w:rPr>
        <w:t>salud</w:t>
      </w:r>
      <w:r w:rsidR="00716BB8">
        <w:rPr>
          <w:rFonts w:ascii="Arial" w:hAnsi="Arial" w:cs="Arial"/>
          <w:b/>
          <w:sz w:val="20"/>
          <w:szCs w:val="20"/>
          <w:u w:val="single"/>
        </w:rPr>
        <w:t>able</w:t>
      </w:r>
      <w:r w:rsidRPr="00DB0C3A">
        <w:rPr>
          <w:rFonts w:ascii="Arial" w:hAnsi="Arial" w:cs="Arial"/>
          <w:b/>
          <w:sz w:val="20"/>
          <w:szCs w:val="20"/>
          <w:u w:val="single"/>
        </w:rPr>
        <w:t>, la convivencia, la armonía social</w:t>
      </w:r>
      <w:r w:rsidR="00716BB8">
        <w:rPr>
          <w:rFonts w:ascii="Arial" w:hAnsi="Arial" w:cs="Arial"/>
          <w:b/>
          <w:sz w:val="20"/>
          <w:szCs w:val="20"/>
          <w:u w:val="single"/>
        </w:rPr>
        <w:t>, y el esparcimiento.</w:t>
      </w:r>
    </w:p>
    <w:p w14:paraId="2C110A08" w14:textId="27F2825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B74B02">
        <w:rPr>
          <w:rFonts w:cs="Calibri"/>
        </w:rPr>
        <w:t xml:space="preserve"> </w:t>
      </w:r>
    </w:p>
    <w:p w14:paraId="279205BA" w14:textId="77777777" w:rsidR="00B74B02" w:rsidRPr="00E74967" w:rsidRDefault="00B74B02" w:rsidP="00CB41C4">
      <w:pPr>
        <w:tabs>
          <w:tab w:val="left" w:leader="underscore" w:pos="9639"/>
        </w:tabs>
        <w:spacing w:after="0" w:line="240" w:lineRule="auto"/>
        <w:jc w:val="both"/>
        <w:rPr>
          <w:rFonts w:cs="Calibri"/>
        </w:rPr>
      </w:pPr>
    </w:p>
    <w:p w14:paraId="5F743BBB" w14:textId="7CE9FDF8" w:rsidR="00B74B02" w:rsidRDefault="00B74B02" w:rsidP="00B74B02">
      <w:pPr>
        <w:jc w:val="both"/>
        <w:rPr>
          <w:rFonts w:ascii="Arial" w:hAnsi="Arial" w:cs="Arial"/>
          <w:b/>
          <w:sz w:val="20"/>
          <w:szCs w:val="20"/>
          <w:u w:val="single"/>
        </w:rPr>
      </w:pPr>
      <w:r w:rsidRPr="00DB0C3A">
        <w:rPr>
          <w:rFonts w:ascii="Arial" w:hAnsi="Arial" w:cs="Arial"/>
          <w:b/>
          <w:sz w:val="20"/>
          <w:szCs w:val="20"/>
          <w:u w:val="single"/>
        </w:rPr>
        <w:t>Su principal actividad</w:t>
      </w:r>
      <w:r w:rsidR="00716BB8">
        <w:rPr>
          <w:rFonts w:ascii="Arial" w:hAnsi="Arial" w:cs="Arial"/>
          <w:b/>
          <w:sz w:val="20"/>
          <w:szCs w:val="20"/>
          <w:u w:val="single"/>
        </w:rPr>
        <w:t xml:space="preserve"> es </w:t>
      </w:r>
      <w:r w:rsidRPr="00DB0C3A">
        <w:rPr>
          <w:rFonts w:ascii="Arial" w:hAnsi="Arial" w:cs="Arial"/>
          <w:b/>
          <w:sz w:val="20"/>
          <w:szCs w:val="20"/>
          <w:u w:val="single"/>
        </w:rPr>
        <w:t>administrar,</w:t>
      </w:r>
      <w:r w:rsidR="00716BB8">
        <w:rPr>
          <w:rFonts w:ascii="Arial" w:hAnsi="Arial" w:cs="Arial"/>
          <w:b/>
          <w:sz w:val="20"/>
          <w:szCs w:val="20"/>
          <w:u w:val="single"/>
        </w:rPr>
        <w:t xml:space="preserve"> promover,</w:t>
      </w:r>
      <w:r w:rsidRPr="00DB0C3A">
        <w:rPr>
          <w:rFonts w:ascii="Arial" w:hAnsi="Arial" w:cs="Arial"/>
          <w:b/>
          <w:sz w:val="20"/>
          <w:szCs w:val="20"/>
          <w:u w:val="single"/>
        </w:rPr>
        <w:t xml:space="preserve"> modificar, conservar, vigilar y mejorar de manera permanente, las diferentes instalaciones del parque Xochipilli en sus </w:t>
      </w:r>
      <w:r>
        <w:rPr>
          <w:rFonts w:ascii="Arial" w:hAnsi="Arial" w:cs="Arial"/>
          <w:b/>
          <w:sz w:val="20"/>
          <w:szCs w:val="20"/>
          <w:u w:val="single"/>
        </w:rPr>
        <w:t>dos</w:t>
      </w:r>
      <w:r w:rsidRPr="00DB0C3A">
        <w:rPr>
          <w:rFonts w:ascii="Arial" w:hAnsi="Arial" w:cs="Arial"/>
          <w:b/>
          <w:sz w:val="20"/>
          <w:szCs w:val="20"/>
          <w:u w:val="single"/>
        </w:rPr>
        <w:t xml:space="preserve"> secciones</w:t>
      </w:r>
      <w:r>
        <w:rPr>
          <w:rFonts w:ascii="Arial" w:hAnsi="Arial" w:cs="Arial"/>
          <w:b/>
          <w:sz w:val="20"/>
          <w:szCs w:val="20"/>
          <w:u w:val="single"/>
        </w:rPr>
        <w:t xml:space="preserve"> (Deportiva y Recreativa), para beneficio de la sociedad</w:t>
      </w:r>
      <w:r w:rsidR="00716BB8">
        <w:rPr>
          <w:rFonts w:ascii="Arial" w:hAnsi="Arial" w:cs="Arial"/>
          <w:b/>
          <w:sz w:val="20"/>
          <w:szCs w:val="20"/>
          <w:u w:val="single"/>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BB94325"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r w:rsidR="00B74B02">
        <w:rPr>
          <w:rFonts w:cs="Calibri"/>
        </w:rPr>
        <w:t xml:space="preserve">  </w:t>
      </w:r>
    </w:p>
    <w:p w14:paraId="04377A8D" w14:textId="77777777" w:rsidR="00754F43" w:rsidRDefault="00754F43" w:rsidP="00CB41C4">
      <w:pPr>
        <w:tabs>
          <w:tab w:val="left" w:leader="underscore" w:pos="9639"/>
        </w:tabs>
        <w:spacing w:after="0" w:line="240" w:lineRule="auto"/>
        <w:jc w:val="both"/>
        <w:rPr>
          <w:rFonts w:cs="Calibri"/>
        </w:rPr>
      </w:pPr>
    </w:p>
    <w:p w14:paraId="7886ED2D" w14:textId="5D3F7577" w:rsidR="00103256" w:rsidRDefault="00B74B02" w:rsidP="00103256">
      <w:pPr>
        <w:spacing w:after="0" w:line="240" w:lineRule="auto"/>
        <w:jc w:val="both"/>
        <w:rPr>
          <w:rFonts w:ascii="Arial" w:hAnsi="Arial" w:cs="Arial"/>
          <w:sz w:val="20"/>
          <w:szCs w:val="20"/>
        </w:rPr>
      </w:pPr>
      <w:r w:rsidRPr="00C109FB">
        <w:rPr>
          <w:rFonts w:ascii="Arial" w:hAnsi="Arial" w:cs="Arial"/>
          <w:b/>
          <w:sz w:val="20"/>
          <w:szCs w:val="20"/>
          <w:u w:val="single"/>
        </w:rPr>
        <w:t>El ejercicio fiscal es del 01 de enero al 31 de diciembre de 20</w:t>
      </w:r>
      <w:r>
        <w:rPr>
          <w:rFonts w:ascii="Arial" w:hAnsi="Arial" w:cs="Arial"/>
          <w:b/>
          <w:sz w:val="20"/>
          <w:szCs w:val="20"/>
          <w:u w:val="single"/>
        </w:rPr>
        <w:t>2</w:t>
      </w:r>
      <w:r w:rsidR="005F29D6">
        <w:rPr>
          <w:rFonts w:ascii="Arial" w:hAnsi="Arial" w:cs="Arial"/>
          <w:b/>
          <w:sz w:val="20"/>
          <w:szCs w:val="20"/>
          <w:u w:val="single"/>
        </w:rPr>
        <w:t>3</w:t>
      </w:r>
      <w:r w:rsidRPr="00C109FB">
        <w:rPr>
          <w:rFonts w:ascii="Arial" w:hAnsi="Arial" w:cs="Arial"/>
          <w:sz w:val="20"/>
          <w:szCs w:val="20"/>
        </w:rPr>
        <w:t>.</w:t>
      </w:r>
    </w:p>
    <w:p w14:paraId="5F653289" w14:textId="77777777" w:rsidR="00754F43" w:rsidRDefault="00754F43" w:rsidP="00103256">
      <w:pPr>
        <w:spacing w:after="0" w:line="240" w:lineRule="auto"/>
        <w:jc w:val="both"/>
        <w:rPr>
          <w:rFonts w:ascii="Arial" w:hAnsi="Arial" w:cs="Arial"/>
          <w:sz w:val="20"/>
          <w:szCs w:val="20"/>
        </w:rPr>
      </w:pPr>
    </w:p>
    <w:p w14:paraId="6B13C93F" w14:textId="6B45C5DD" w:rsidR="007D1E76" w:rsidRPr="00103256" w:rsidRDefault="007D1E76" w:rsidP="00103256">
      <w:pPr>
        <w:spacing w:after="0" w:line="240" w:lineRule="auto"/>
        <w:jc w:val="both"/>
        <w:rPr>
          <w:rFonts w:ascii="Arial" w:hAnsi="Arial" w:cs="Arial"/>
          <w:sz w:val="20"/>
          <w:szCs w:val="20"/>
        </w:rPr>
      </w:pPr>
      <w:r w:rsidRPr="00E74967">
        <w:rPr>
          <w:rFonts w:cs="Calibri"/>
          <w:b/>
        </w:rPr>
        <w:t>d)</w:t>
      </w:r>
      <w:r w:rsidRPr="00E74967">
        <w:rPr>
          <w:rFonts w:cs="Calibri"/>
        </w:rPr>
        <w:t xml:space="preserve"> Régimen jurídico (Forma como está dada de alta la entidad ante la S.H.C.P., ejemplos: S.C., S.A., Personas morales sin fines de lucro, etc.).</w:t>
      </w:r>
      <w:r w:rsidR="00B74B02">
        <w:rPr>
          <w:rFonts w:cs="Calibri"/>
        </w:rPr>
        <w:t xml:space="preserve">   </w:t>
      </w:r>
    </w:p>
    <w:p w14:paraId="7E4C8302" w14:textId="2155A04E" w:rsidR="00B74B02" w:rsidRPr="00E74967" w:rsidRDefault="00B74B02" w:rsidP="00CB41C4">
      <w:pPr>
        <w:tabs>
          <w:tab w:val="left" w:leader="underscore" w:pos="9639"/>
        </w:tabs>
        <w:spacing w:after="0" w:line="240" w:lineRule="auto"/>
        <w:jc w:val="both"/>
        <w:rPr>
          <w:rFonts w:cs="Calibri"/>
        </w:rPr>
      </w:pPr>
    </w:p>
    <w:p w14:paraId="7A45544F" w14:textId="03EF3AAB" w:rsidR="00B74B02" w:rsidRDefault="00B74B02" w:rsidP="00B74B02">
      <w:pPr>
        <w:tabs>
          <w:tab w:val="left" w:leader="underscore" w:pos="9639"/>
        </w:tabs>
        <w:spacing w:after="0"/>
        <w:jc w:val="both"/>
        <w:rPr>
          <w:rFonts w:ascii="Arial" w:hAnsi="Arial" w:cs="Arial"/>
          <w:b/>
          <w:sz w:val="20"/>
          <w:szCs w:val="20"/>
          <w:u w:val="single"/>
        </w:rPr>
      </w:pPr>
      <w:r w:rsidRPr="00C109FB">
        <w:rPr>
          <w:rFonts w:ascii="Arial" w:hAnsi="Arial" w:cs="Arial"/>
          <w:b/>
          <w:sz w:val="20"/>
          <w:szCs w:val="20"/>
          <w:u w:val="single"/>
        </w:rPr>
        <w:t>Organismo Público Descentralizado de la Administración Municipal con personalidad jurídica y patrimonio propios; por decreto publicado en el periódico oficial del 07 de marzo de 1997</w:t>
      </w:r>
      <w:r>
        <w:rPr>
          <w:rFonts w:ascii="Arial" w:hAnsi="Arial" w:cs="Arial"/>
          <w:b/>
          <w:sz w:val="20"/>
          <w:szCs w:val="20"/>
          <w:u w:val="single"/>
        </w:rPr>
        <w:t>, persona moral sin fines de lucro; Formalizado ante la S.H.C.P. con fecha 25 de Febrero de 2003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1BBF9792"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r w:rsidR="00B74B02">
        <w:rPr>
          <w:rFonts w:cs="Calibri"/>
        </w:rPr>
        <w:t xml:space="preserve"> </w:t>
      </w:r>
    </w:p>
    <w:p w14:paraId="5E4FA4CA" w14:textId="77777777" w:rsidR="00B74B02" w:rsidRPr="00E74967" w:rsidRDefault="00B74B02" w:rsidP="00CB41C4">
      <w:pPr>
        <w:tabs>
          <w:tab w:val="left" w:leader="underscore" w:pos="9639"/>
        </w:tabs>
        <w:spacing w:after="0" w:line="240" w:lineRule="auto"/>
        <w:jc w:val="both"/>
        <w:rPr>
          <w:rFonts w:cs="Calibri"/>
        </w:rPr>
      </w:pPr>
    </w:p>
    <w:p w14:paraId="42100532" w14:textId="416097CD"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1. Presentar declaración y pago provisional mensual de retenciones de Impuesto Sobre la Renta (ISR) por sueldos y salarios.</w:t>
      </w:r>
    </w:p>
    <w:p w14:paraId="7BA423E8" w14:textId="2AAC2A33"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2. Presentar la declaración anual de Impuesto Sobre la Renta (ISR) donde informan sobre los pagos y retenciones de servicios profesionales. (Personas Morales)</w:t>
      </w:r>
    </w:p>
    <w:p w14:paraId="630265D4" w14:textId="53C804C9"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3. Presentar la declaración anual donde se informe sobre las retenciones de los trabajadores que recibieron sueldos y salarios y trabajadores asimilados a salarios.</w:t>
      </w:r>
    </w:p>
    <w:p w14:paraId="6E095B3E"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4. Presentar la declaración y pago provisional mensual de Impuesto Sobre la Renta (ISR) por las retenciones realizadas a los trabajadores asimilados a salarios.</w:t>
      </w:r>
    </w:p>
    <w:p w14:paraId="77FE4292"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5. Presentar la declaración mensual de Impuesto sobre Nóminas Estatal.</w:t>
      </w:r>
    </w:p>
    <w:p w14:paraId="704CCE5A"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6. Presentar la declaración mensual de Retenciones de Impuesto Cedular Estatal.</w:t>
      </w:r>
    </w:p>
    <w:p w14:paraId="4D954184"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7. Presentar declaración y pago provisional mensual de Impuesto Sobre la Renta (ISR) por las retenciones realizadas por servicios</w:t>
      </w:r>
    </w:p>
    <w:p w14:paraId="71FF314D" w14:textId="2388928F"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8. Presentar la declaración y pago mensual de retenciones de Impuesto al Valor Agregado (IVA)</w:t>
      </w:r>
    </w:p>
    <w:p w14:paraId="66135AB2" w14:textId="77777777"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9. Presentar la declaración informativa anual de subsidio para el empleo.</w:t>
      </w:r>
    </w:p>
    <w:p w14:paraId="0F8B4518" w14:textId="3500162D" w:rsidR="00B74B02" w:rsidRPr="005137C3" w:rsidRDefault="00B74B02" w:rsidP="00B74B02">
      <w:pPr>
        <w:jc w:val="both"/>
        <w:rPr>
          <w:rFonts w:ascii="Arial" w:hAnsi="Arial" w:cs="Arial"/>
          <w:b/>
          <w:sz w:val="20"/>
          <w:szCs w:val="20"/>
          <w:u w:val="single"/>
        </w:rPr>
      </w:pPr>
      <w:r w:rsidRPr="005137C3">
        <w:rPr>
          <w:rFonts w:ascii="Arial" w:hAnsi="Arial" w:cs="Arial"/>
          <w:b/>
          <w:sz w:val="20"/>
          <w:szCs w:val="20"/>
          <w:u w:val="single"/>
        </w:rPr>
        <w:t>10. Presentar la declaración informativa anual de Impuesto Sobre Nómina Estatal.</w:t>
      </w:r>
    </w:p>
    <w:p w14:paraId="6CE668CE" w14:textId="39FD145A" w:rsidR="00B74B02" w:rsidRPr="005137C3" w:rsidRDefault="00B74B02" w:rsidP="00B74B02">
      <w:pPr>
        <w:tabs>
          <w:tab w:val="left" w:leader="underscore" w:pos="9639"/>
        </w:tabs>
        <w:spacing w:after="0" w:line="240" w:lineRule="auto"/>
        <w:jc w:val="both"/>
        <w:rPr>
          <w:rFonts w:ascii="Arial" w:hAnsi="Arial" w:cs="Arial"/>
          <w:b/>
          <w:sz w:val="20"/>
          <w:szCs w:val="20"/>
          <w:u w:val="single"/>
        </w:rPr>
      </w:pPr>
      <w:r w:rsidRPr="005137C3">
        <w:rPr>
          <w:rFonts w:ascii="Arial" w:hAnsi="Arial" w:cs="Arial"/>
          <w:b/>
          <w:sz w:val="20"/>
          <w:szCs w:val="20"/>
          <w:u w:val="single"/>
        </w:rPr>
        <w:t>11. Presentar la declaración informativa anual de Retenciones de Impuesto Cedular Estatal.</w:t>
      </w:r>
    </w:p>
    <w:p w14:paraId="6268EF76" w14:textId="2FDF682A" w:rsidR="007D1E76" w:rsidRPr="00E74967" w:rsidRDefault="007D1E76" w:rsidP="00CB41C4">
      <w:pPr>
        <w:tabs>
          <w:tab w:val="left" w:leader="underscore" w:pos="9639"/>
        </w:tabs>
        <w:spacing w:after="0" w:line="240" w:lineRule="auto"/>
        <w:jc w:val="both"/>
        <w:rPr>
          <w:rFonts w:cs="Calibri"/>
        </w:rPr>
      </w:pPr>
    </w:p>
    <w:p w14:paraId="0FE08B68" w14:textId="7406650A" w:rsidR="007D1E76" w:rsidRDefault="007D1E76" w:rsidP="00A0521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r w:rsidR="00A05211">
        <w:rPr>
          <w:rFonts w:cs="Calibri"/>
        </w:rPr>
        <w:t xml:space="preserve">                   </w:t>
      </w:r>
      <w:r w:rsidRPr="00E74967">
        <w:rPr>
          <w:rFonts w:cs="Calibri"/>
        </w:rPr>
        <w:t>*Anexar organigrama de la entidad.</w:t>
      </w:r>
    </w:p>
    <w:p w14:paraId="58429F85" w14:textId="77777777" w:rsidR="00754F43" w:rsidRDefault="00754F43" w:rsidP="00A05211">
      <w:pPr>
        <w:tabs>
          <w:tab w:val="left" w:leader="underscore" w:pos="9639"/>
        </w:tabs>
        <w:spacing w:after="0" w:line="240" w:lineRule="auto"/>
        <w:jc w:val="both"/>
        <w:rPr>
          <w:rFonts w:cs="Calibri"/>
        </w:rPr>
      </w:pPr>
    </w:p>
    <w:p w14:paraId="0EEEA396" w14:textId="222A6070" w:rsidR="00754F43" w:rsidRPr="00E74967" w:rsidRDefault="00B6527F" w:rsidP="00A05211">
      <w:pPr>
        <w:tabs>
          <w:tab w:val="left" w:leader="underscore" w:pos="9639"/>
        </w:tabs>
        <w:spacing w:after="0" w:line="240" w:lineRule="auto"/>
        <w:jc w:val="both"/>
        <w:rPr>
          <w:rFonts w:cs="Calibri"/>
        </w:rPr>
      </w:pPr>
      <w:r w:rsidRPr="00B6527F">
        <w:rPr>
          <w:rFonts w:cs="Calibri"/>
        </w:rPr>
        <w:lastRenderedPageBreak/>
        <w:drawing>
          <wp:inline distT="0" distB="0" distL="0" distR="0" wp14:anchorId="4EC2726B" wp14:editId="5AF04F94">
            <wp:extent cx="6151880" cy="3891915"/>
            <wp:effectExtent l="0" t="0" r="1270" b="0"/>
            <wp:docPr id="1168004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04373" name=""/>
                    <pic:cNvPicPr/>
                  </pic:nvPicPr>
                  <pic:blipFill>
                    <a:blip r:embed="rId11"/>
                    <a:stretch>
                      <a:fillRect/>
                    </a:stretch>
                  </pic:blipFill>
                  <pic:spPr>
                    <a:xfrm>
                      <a:off x="0" y="0"/>
                      <a:ext cx="6151880" cy="3891915"/>
                    </a:xfrm>
                    <a:prstGeom prst="rect">
                      <a:avLst/>
                    </a:prstGeom>
                  </pic:spPr>
                </pic:pic>
              </a:graphicData>
            </a:graphic>
          </wp:inline>
        </w:drawing>
      </w:r>
    </w:p>
    <w:p w14:paraId="3450C629" w14:textId="6A636E47" w:rsidR="007D1E76" w:rsidRDefault="007D1E76" w:rsidP="00CB41C4">
      <w:pPr>
        <w:tabs>
          <w:tab w:val="left" w:leader="underscore" w:pos="9639"/>
        </w:tabs>
        <w:spacing w:after="0" w:line="240" w:lineRule="auto"/>
        <w:jc w:val="both"/>
        <w:rPr>
          <w:rFonts w:cs="Calibri"/>
        </w:rPr>
      </w:pPr>
    </w:p>
    <w:p w14:paraId="5F6A3E53" w14:textId="77777777" w:rsidR="00103256" w:rsidRPr="00E74967" w:rsidRDefault="00103256" w:rsidP="00CB41C4">
      <w:pPr>
        <w:tabs>
          <w:tab w:val="left" w:leader="underscore" w:pos="9639"/>
        </w:tabs>
        <w:spacing w:after="0" w:line="240" w:lineRule="auto"/>
        <w:jc w:val="both"/>
        <w:rPr>
          <w:rFonts w:cs="Calibri"/>
        </w:rPr>
      </w:pPr>
    </w:p>
    <w:p w14:paraId="19CEE146" w14:textId="1A2E3595"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r w:rsidR="00103256">
        <w:rPr>
          <w:rFonts w:cs="Calibri"/>
        </w:rPr>
        <w:t xml:space="preserve"> </w:t>
      </w:r>
    </w:p>
    <w:p w14:paraId="5AFC3FF3" w14:textId="77777777" w:rsidR="00103256" w:rsidRPr="00E74967" w:rsidRDefault="00103256" w:rsidP="00CB41C4">
      <w:pPr>
        <w:tabs>
          <w:tab w:val="left" w:leader="underscore" w:pos="9639"/>
        </w:tabs>
        <w:spacing w:after="0" w:line="240" w:lineRule="auto"/>
        <w:jc w:val="both"/>
        <w:rPr>
          <w:rFonts w:cs="Calibri"/>
        </w:rPr>
      </w:pPr>
    </w:p>
    <w:p w14:paraId="642A4B90" w14:textId="79CA429B" w:rsidR="00CB41C4" w:rsidRPr="00103256" w:rsidRDefault="00103256" w:rsidP="00103256">
      <w:pPr>
        <w:jc w:val="both"/>
        <w:rPr>
          <w:rFonts w:ascii="Arial" w:hAnsi="Arial" w:cs="Arial"/>
          <w:b/>
          <w:sz w:val="20"/>
          <w:szCs w:val="20"/>
          <w:u w:val="single"/>
        </w:rPr>
      </w:pPr>
      <w:r>
        <w:rPr>
          <w:rFonts w:cs="Calibri"/>
          <w:b/>
          <w:u w:val="single"/>
        </w:rPr>
        <w:t>Esta Nota no le aplica al Ente Público</w:t>
      </w:r>
      <w:r w:rsidRPr="00C109FB">
        <w:rPr>
          <w:rFonts w:ascii="Arial" w:hAnsi="Arial" w:cs="Arial"/>
          <w:b/>
          <w:sz w:val="20"/>
          <w:szCs w:val="20"/>
          <w:u w:val="single"/>
        </w:rPr>
        <w:t>.</w:t>
      </w: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AF8818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r w:rsidR="00103256">
        <w:rPr>
          <w:rFonts w:cs="Calibri"/>
        </w:rPr>
        <w:t xml:space="preserve">  </w:t>
      </w:r>
    </w:p>
    <w:p w14:paraId="2A8E8A5D" w14:textId="77777777" w:rsidR="00103256" w:rsidRPr="00E74967" w:rsidRDefault="00103256" w:rsidP="00CB41C4">
      <w:pPr>
        <w:tabs>
          <w:tab w:val="left" w:leader="underscore" w:pos="9639"/>
        </w:tabs>
        <w:spacing w:after="0" w:line="240" w:lineRule="auto"/>
        <w:jc w:val="both"/>
        <w:rPr>
          <w:rFonts w:cs="Calibri"/>
        </w:rPr>
      </w:pPr>
    </w:p>
    <w:p w14:paraId="3858442D" w14:textId="77777777" w:rsidR="00103256" w:rsidRPr="00AA3C78" w:rsidRDefault="00103256" w:rsidP="00103256">
      <w:pPr>
        <w:spacing w:after="0" w:line="240" w:lineRule="auto"/>
        <w:jc w:val="both"/>
        <w:rPr>
          <w:rFonts w:cs="Calibri"/>
          <w:b/>
          <w:u w:val="single"/>
        </w:rPr>
      </w:pPr>
      <w:r>
        <w:rPr>
          <w:rFonts w:cs="Calibri"/>
        </w:rPr>
        <w:t xml:space="preserve">  </w:t>
      </w:r>
      <w:r w:rsidRPr="00E74967">
        <w:rPr>
          <w:rFonts w:cs="Calibri"/>
        </w:rPr>
        <w:t>_</w:t>
      </w:r>
      <w:r w:rsidRPr="00D16620">
        <w:rPr>
          <w:rFonts w:cs="Calibri"/>
          <w:b/>
          <w:u w:val="single"/>
        </w:rPr>
        <w:t xml:space="preserve"> </w:t>
      </w:r>
      <w:r w:rsidRPr="00AA3C78">
        <w:rPr>
          <w:rFonts w:cs="Calibri"/>
          <w:b/>
          <w:u w:val="single"/>
        </w:rPr>
        <w:t>Si se han observado.</w:t>
      </w:r>
    </w:p>
    <w:p w14:paraId="2D3C3CE2"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58B00679" w14:textId="09E5E679" w:rsidR="007D1E76" w:rsidRPr="00E74967" w:rsidRDefault="007D1E76" w:rsidP="00CB41C4">
      <w:pPr>
        <w:tabs>
          <w:tab w:val="left" w:leader="underscore" w:pos="9639"/>
        </w:tabs>
        <w:spacing w:after="0" w:line="240" w:lineRule="auto"/>
        <w:jc w:val="both"/>
        <w:rPr>
          <w:rFonts w:cs="Calibri"/>
        </w:rPr>
      </w:pPr>
    </w:p>
    <w:p w14:paraId="73F52BD1" w14:textId="52FCC1B0"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00103256">
        <w:rPr>
          <w:rFonts w:cs="Calibri"/>
        </w:rPr>
        <w:t xml:space="preserve">  </w:t>
      </w:r>
    </w:p>
    <w:p w14:paraId="459F4E03" w14:textId="77777777" w:rsidR="00103256" w:rsidRPr="00E74967" w:rsidRDefault="00103256" w:rsidP="00CB41C4">
      <w:pPr>
        <w:tabs>
          <w:tab w:val="left" w:leader="underscore" w:pos="9639"/>
        </w:tabs>
        <w:spacing w:after="0" w:line="240" w:lineRule="auto"/>
        <w:jc w:val="both"/>
        <w:rPr>
          <w:rFonts w:cs="Calibri"/>
        </w:rPr>
      </w:pPr>
    </w:p>
    <w:p w14:paraId="6497B5DC"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2B28B036"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30228C99" w:rsidR="007D1E76"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Postulados básicos.</w:t>
      </w:r>
      <w:r w:rsidR="00103256">
        <w:rPr>
          <w:rFonts w:cs="Calibri"/>
        </w:rPr>
        <w:t xml:space="preserve"> </w:t>
      </w:r>
    </w:p>
    <w:p w14:paraId="57CB5FAE" w14:textId="77777777" w:rsidR="00103256" w:rsidRPr="00E74967" w:rsidRDefault="00103256" w:rsidP="00CB41C4">
      <w:pPr>
        <w:tabs>
          <w:tab w:val="left" w:leader="underscore" w:pos="9639"/>
        </w:tabs>
        <w:spacing w:after="0" w:line="240" w:lineRule="auto"/>
        <w:jc w:val="both"/>
        <w:rPr>
          <w:rFonts w:cs="Calibri"/>
        </w:rPr>
      </w:pPr>
    </w:p>
    <w:p w14:paraId="7031C9F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411EDB2F"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1ADD845E"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00103256">
        <w:rPr>
          <w:rFonts w:cs="Calibri"/>
        </w:rPr>
        <w:t xml:space="preserve">    </w:t>
      </w:r>
    </w:p>
    <w:p w14:paraId="3F2BBD53" w14:textId="77777777" w:rsidR="00103256" w:rsidRPr="00E74967" w:rsidRDefault="00103256" w:rsidP="00CB41C4">
      <w:pPr>
        <w:tabs>
          <w:tab w:val="left" w:leader="underscore" w:pos="9639"/>
        </w:tabs>
        <w:spacing w:after="0" w:line="240" w:lineRule="auto"/>
        <w:jc w:val="both"/>
        <w:rPr>
          <w:rFonts w:cs="Calibri"/>
        </w:rPr>
      </w:pPr>
    </w:p>
    <w:p w14:paraId="0DADF11D"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65078BE6"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DBAEE9"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5D220D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7F04BF22" w14:textId="77777777" w:rsidR="00103256" w:rsidRPr="00E74967" w:rsidRDefault="0010325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4257123" w14:textId="77777777" w:rsidR="00103256" w:rsidRPr="00E74967" w:rsidRDefault="00103256" w:rsidP="00CB41C4">
      <w:pPr>
        <w:tabs>
          <w:tab w:val="left" w:leader="underscore" w:pos="9639"/>
        </w:tabs>
        <w:spacing w:after="0" w:line="240" w:lineRule="auto"/>
        <w:jc w:val="both"/>
        <w:rPr>
          <w:rFonts w:cs="Calibri"/>
        </w:rPr>
      </w:pPr>
    </w:p>
    <w:p w14:paraId="4588CC52" w14:textId="77777777" w:rsidR="00103256" w:rsidRPr="00E74967" w:rsidRDefault="00103256" w:rsidP="00103256">
      <w:pPr>
        <w:spacing w:after="0" w:line="240" w:lineRule="auto"/>
        <w:jc w:val="both"/>
        <w:rPr>
          <w:rFonts w:cs="Calibri"/>
        </w:rPr>
      </w:pPr>
      <w:r>
        <w:rPr>
          <w:rFonts w:ascii="Arial" w:hAnsi="Arial" w:cs="Arial"/>
          <w:b/>
          <w:sz w:val="20"/>
          <w:szCs w:val="20"/>
          <w:u w:val="single"/>
        </w:rPr>
        <w:t xml:space="preserve">Estamos aplicando ya el plan de implementación </w:t>
      </w:r>
      <w:r w:rsidRPr="00C109FB">
        <w:rPr>
          <w:rFonts w:ascii="Arial" w:hAnsi="Arial" w:cs="Arial"/>
          <w:b/>
          <w:sz w:val="20"/>
          <w:szCs w:val="20"/>
          <w:u w:val="single"/>
        </w:rPr>
        <w:t>al SAP junto con el Municipio acata</w:t>
      </w:r>
      <w:r>
        <w:rPr>
          <w:rFonts w:ascii="Arial" w:hAnsi="Arial" w:cs="Arial"/>
          <w:b/>
          <w:sz w:val="20"/>
          <w:szCs w:val="20"/>
          <w:u w:val="single"/>
        </w:rPr>
        <w:t>ndo</w:t>
      </w:r>
      <w:r w:rsidRPr="00C109FB">
        <w:rPr>
          <w:rFonts w:ascii="Arial" w:hAnsi="Arial" w:cs="Arial"/>
          <w:b/>
          <w:sz w:val="20"/>
          <w:szCs w:val="20"/>
          <w:u w:val="single"/>
        </w:rPr>
        <w:t xml:space="preserve"> la Normatividad del CONAC.</w:t>
      </w:r>
    </w:p>
    <w:p w14:paraId="2C134630"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F699808"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103256">
        <w:rPr>
          <w:rFonts w:cs="Calibri"/>
        </w:rPr>
        <w:t xml:space="preserve">   </w:t>
      </w:r>
    </w:p>
    <w:p w14:paraId="1EE3ACD1" w14:textId="77777777" w:rsidR="00103256" w:rsidRPr="00E74967" w:rsidRDefault="00103256" w:rsidP="00CB41C4">
      <w:pPr>
        <w:tabs>
          <w:tab w:val="left" w:leader="underscore" w:pos="9639"/>
        </w:tabs>
        <w:spacing w:after="0" w:line="240" w:lineRule="auto"/>
        <w:jc w:val="both"/>
        <w:rPr>
          <w:rFonts w:cs="Calibri"/>
        </w:rPr>
      </w:pPr>
    </w:p>
    <w:p w14:paraId="51AEE082" w14:textId="77777777" w:rsidR="00103256" w:rsidRPr="000B7810" w:rsidRDefault="00103256" w:rsidP="00103256">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CE7ACF9"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4209F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103256">
        <w:rPr>
          <w:rFonts w:cs="Calibri"/>
        </w:rPr>
        <w:t xml:space="preserve">  </w:t>
      </w:r>
    </w:p>
    <w:p w14:paraId="70B5531A" w14:textId="77777777" w:rsidR="00103256" w:rsidRPr="00E74967" w:rsidRDefault="00103256" w:rsidP="00CB41C4">
      <w:pPr>
        <w:tabs>
          <w:tab w:val="left" w:leader="underscore" w:pos="9639"/>
        </w:tabs>
        <w:spacing w:after="0" w:line="240" w:lineRule="auto"/>
        <w:jc w:val="both"/>
        <w:rPr>
          <w:rFonts w:cs="Calibri"/>
        </w:rPr>
      </w:pPr>
    </w:p>
    <w:p w14:paraId="4040D7D9" w14:textId="77777777" w:rsidR="00103256" w:rsidRPr="00CB0CA4" w:rsidRDefault="00103256" w:rsidP="00103256">
      <w:pPr>
        <w:spacing w:after="0" w:line="240" w:lineRule="auto"/>
        <w:jc w:val="both"/>
        <w:rPr>
          <w:rFonts w:ascii="Times New Roman" w:hAnsi="Times New Roman"/>
          <w:b/>
          <w:sz w:val="24"/>
          <w:szCs w:val="24"/>
        </w:rPr>
      </w:pPr>
      <w:r>
        <w:rPr>
          <w:rFonts w:ascii="Arial" w:hAnsi="Arial" w:cs="Arial"/>
          <w:b/>
          <w:sz w:val="20"/>
          <w:szCs w:val="20"/>
          <w:u w:val="single"/>
        </w:rPr>
        <w:t>Método a</w:t>
      </w:r>
      <w:r w:rsidRPr="00CB0CA4">
        <w:rPr>
          <w:rFonts w:ascii="Arial" w:hAnsi="Arial" w:cs="Arial"/>
          <w:b/>
          <w:sz w:val="20"/>
          <w:szCs w:val="20"/>
          <w:u w:val="single"/>
        </w:rPr>
        <w:t>plicado de acuerdo a la normatividad del CONAC.</w:t>
      </w:r>
    </w:p>
    <w:p w14:paraId="12A5763A" w14:textId="77777777" w:rsidR="00103256" w:rsidRPr="00E74967" w:rsidRDefault="00103256" w:rsidP="00103256">
      <w:pPr>
        <w:tabs>
          <w:tab w:val="left" w:leader="underscore" w:pos="9639"/>
        </w:tabs>
        <w:spacing w:after="0" w:line="240" w:lineRule="auto"/>
        <w:jc w:val="both"/>
        <w:rPr>
          <w:rFonts w:cs="Calibri"/>
        </w:rPr>
      </w:pPr>
      <w:r>
        <w:rPr>
          <w:rFonts w:cs="Calibri"/>
        </w:rPr>
        <w:lastRenderedPageBreak/>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B2F0F48"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r w:rsidR="00103256">
        <w:rPr>
          <w:rFonts w:cs="Calibri"/>
        </w:rPr>
        <w:t xml:space="preserve">  </w:t>
      </w:r>
    </w:p>
    <w:p w14:paraId="5DF500DD" w14:textId="77777777" w:rsidR="00103256" w:rsidRPr="00E74967" w:rsidRDefault="00103256" w:rsidP="00CB41C4">
      <w:pPr>
        <w:tabs>
          <w:tab w:val="left" w:leader="underscore" w:pos="9639"/>
        </w:tabs>
        <w:spacing w:after="0" w:line="240" w:lineRule="auto"/>
        <w:jc w:val="both"/>
        <w:rPr>
          <w:rFonts w:cs="Calibri"/>
        </w:rPr>
      </w:pPr>
    </w:p>
    <w:p w14:paraId="696674E2" w14:textId="77777777" w:rsidR="00103256" w:rsidRPr="00CB0CA4" w:rsidRDefault="00103256" w:rsidP="00103256">
      <w:pPr>
        <w:spacing w:after="0" w:line="240" w:lineRule="auto"/>
        <w:jc w:val="both"/>
        <w:rPr>
          <w:rFonts w:ascii="Times New Roman" w:hAnsi="Times New Roman"/>
          <w:sz w:val="24"/>
          <w:szCs w:val="24"/>
        </w:rPr>
      </w:pPr>
      <w:r>
        <w:rPr>
          <w:rFonts w:cs="Calibri"/>
          <w:b/>
          <w:u w:val="single"/>
        </w:rPr>
        <w:t>Esta Nota no le aplica al Ente Público, debido a que e</w:t>
      </w:r>
      <w:r w:rsidRPr="00CB0CA4">
        <w:rPr>
          <w:rFonts w:ascii="Arial" w:hAnsi="Arial" w:cs="Arial"/>
          <w:b/>
          <w:sz w:val="20"/>
          <w:szCs w:val="20"/>
          <w:u w:val="single"/>
        </w:rPr>
        <w:t>l Patronato no realiza operaciones en el extranjero.</w:t>
      </w:r>
    </w:p>
    <w:p w14:paraId="1A9EECF4"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BCAC081" w14:textId="77777777" w:rsidR="00103256" w:rsidRPr="00E74967" w:rsidRDefault="00103256" w:rsidP="00CB41C4">
      <w:pPr>
        <w:tabs>
          <w:tab w:val="left" w:leader="underscore" w:pos="9639"/>
        </w:tabs>
        <w:spacing w:after="0" w:line="240" w:lineRule="auto"/>
        <w:jc w:val="both"/>
        <w:rPr>
          <w:rFonts w:cs="Calibri"/>
        </w:rPr>
      </w:pPr>
    </w:p>
    <w:p w14:paraId="0D6DE309" w14:textId="77777777" w:rsidR="00103256" w:rsidRPr="00CB0CA4" w:rsidRDefault="00103256" w:rsidP="00103256">
      <w:pPr>
        <w:jc w:val="both"/>
        <w:rPr>
          <w:rFonts w:ascii="Arial" w:hAnsi="Arial" w:cs="Arial"/>
          <w:b/>
          <w:sz w:val="20"/>
          <w:szCs w:val="20"/>
          <w:u w:val="single"/>
        </w:rPr>
      </w:pPr>
      <w:r>
        <w:rPr>
          <w:rFonts w:cs="Calibri"/>
          <w:b/>
          <w:u w:val="single"/>
        </w:rPr>
        <w:t>Esta Nota no le aplica al Ente Público, debido a que e</w:t>
      </w:r>
      <w:r w:rsidRPr="00CB0CA4">
        <w:rPr>
          <w:rFonts w:ascii="Arial" w:hAnsi="Arial" w:cs="Arial"/>
          <w:b/>
          <w:sz w:val="20"/>
          <w:szCs w:val="20"/>
          <w:u w:val="single"/>
        </w:rPr>
        <w:t>l Patronato no maneja inversión en acciones.</w:t>
      </w:r>
    </w:p>
    <w:p w14:paraId="4BAB7595"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CDA299" w14:textId="77777777" w:rsidR="00103256" w:rsidRPr="00E74967" w:rsidRDefault="00103256" w:rsidP="00CB41C4">
      <w:pPr>
        <w:tabs>
          <w:tab w:val="left" w:leader="underscore" w:pos="9639"/>
        </w:tabs>
        <w:spacing w:after="0" w:line="240" w:lineRule="auto"/>
        <w:jc w:val="both"/>
        <w:rPr>
          <w:rFonts w:cs="Calibri"/>
        </w:rPr>
      </w:pPr>
    </w:p>
    <w:p w14:paraId="43FDB5F7" w14:textId="77777777" w:rsidR="00103256" w:rsidRPr="00CB0CA4" w:rsidRDefault="00103256" w:rsidP="00103256">
      <w:pPr>
        <w:spacing w:after="0" w:line="240" w:lineRule="auto"/>
        <w:jc w:val="both"/>
        <w:rPr>
          <w:rFonts w:ascii="Times New Roman" w:hAnsi="Times New Roman"/>
          <w:b/>
          <w:sz w:val="24"/>
          <w:szCs w:val="24"/>
        </w:rPr>
      </w:pPr>
      <w:r w:rsidRPr="00CB0CA4">
        <w:rPr>
          <w:rFonts w:ascii="Arial" w:hAnsi="Arial" w:cs="Arial"/>
          <w:b/>
          <w:sz w:val="20"/>
          <w:szCs w:val="20"/>
          <w:u w:val="single"/>
        </w:rPr>
        <w:t>Aplicados de acuerdo a la normatividad del CONAC.</w:t>
      </w:r>
    </w:p>
    <w:p w14:paraId="773AAB61" w14:textId="77777777" w:rsidR="00103256" w:rsidRPr="00E74967" w:rsidRDefault="00103256" w:rsidP="00103256">
      <w:pPr>
        <w:tabs>
          <w:tab w:val="left" w:leader="underscore" w:pos="9639"/>
        </w:tabs>
        <w:spacing w:after="0" w:line="240" w:lineRule="auto"/>
        <w:jc w:val="both"/>
        <w:rPr>
          <w:rFonts w:cs="Calibri"/>
        </w:rPr>
      </w:pP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3F2C7E2" w14:textId="77777777" w:rsidR="00103256" w:rsidRDefault="00103256" w:rsidP="00103256">
      <w:pPr>
        <w:tabs>
          <w:tab w:val="left" w:leader="underscore" w:pos="9639"/>
        </w:tabs>
        <w:spacing w:after="0" w:line="240" w:lineRule="auto"/>
        <w:jc w:val="both"/>
        <w:rPr>
          <w:rFonts w:cs="Calibri"/>
        </w:rPr>
      </w:pPr>
    </w:p>
    <w:p w14:paraId="03EAFB60" w14:textId="77777777" w:rsidR="00103256" w:rsidRPr="007821DF" w:rsidRDefault="00103256" w:rsidP="00103256">
      <w:pPr>
        <w:tabs>
          <w:tab w:val="left" w:leader="underscore" w:pos="9639"/>
        </w:tabs>
        <w:spacing w:after="0" w:line="240" w:lineRule="auto"/>
        <w:jc w:val="both"/>
        <w:rPr>
          <w:rFonts w:cs="Calibri"/>
          <w:b/>
        </w:rPr>
      </w:pPr>
      <w:r w:rsidRPr="007821DF">
        <w:rPr>
          <w:rFonts w:cs="Calibri"/>
          <w:b/>
          <w:u w:val="single"/>
        </w:rPr>
        <w:t>Se otorgan prestaciones de Ley.</w:t>
      </w:r>
      <w:r w:rsidRPr="007821DF">
        <w:rPr>
          <w:rFonts w:cs="Calibri"/>
          <w:b/>
        </w:rPr>
        <w:tab/>
      </w:r>
      <w:r w:rsidRPr="007821DF">
        <w:rPr>
          <w:rFonts w:cs="Calibri"/>
          <w:b/>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043511ED"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r w:rsidR="00103256">
        <w:rPr>
          <w:rFonts w:cs="Calibri"/>
        </w:rPr>
        <w:t xml:space="preserve"> </w:t>
      </w:r>
    </w:p>
    <w:p w14:paraId="348C44B8" w14:textId="77777777" w:rsidR="00103256" w:rsidRPr="00E74967" w:rsidRDefault="00103256" w:rsidP="00CB41C4">
      <w:pPr>
        <w:tabs>
          <w:tab w:val="left" w:leader="underscore" w:pos="9639"/>
        </w:tabs>
        <w:spacing w:after="0" w:line="240" w:lineRule="auto"/>
        <w:jc w:val="both"/>
        <w:rPr>
          <w:rFonts w:cs="Calibri"/>
        </w:rPr>
      </w:pPr>
    </w:p>
    <w:p w14:paraId="6F97EDD3" w14:textId="77777777" w:rsidR="00103256" w:rsidRDefault="00103256" w:rsidP="00103256">
      <w:pPr>
        <w:spacing w:after="0" w:line="240" w:lineRule="auto"/>
        <w:jc w:val="both"/>
        <w:rPr>
          <w:rFonts w:cs="Calibri"/>
          <w:b/>
          <w:u w:val="single"/>
        </w:rPr>
      </w:pPr>
      <w:r>
        <w:rPr>
          <w:rFonts w:cs="Calibri"/>
          <w:b/>
          <w:u w:val="single"/>
        </w:rPr>
        <w:t>Esta Nota no le aplica al Ente Público, no se tienen provisiones, debido al presupuesto de ingresos tan limitado del Ente Público.</w:t>
      </w:r>
    </w:p>
    <w:p w14:paraId="328BB42F" w14:textId="77777777" w:rsidR="00103256" w:rsidRPr="00E74967" w:rsidRDefault="00103256" w:rsidP="00103256">
      <w:pPr>
        <w:tabs>
          <w:tab w:val="left" w:leader="underscore" w:pos="9639"/>
        </w:tabs>
        <w:spacing w:after="0" w:line="240" w:lineRule="auto"/>
        <w:jc w:val="both"/>
        <w:rPr>
          <w:rFonts w:cs="Calibri"/>
        </w:rPr>
      </w:pP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B74C1E2" w14:textId="77777777" w:rsidR="00103256" w:rsidRPr="00E74967" w:rsidRDefault="00103256" w:rsidP="00CB41C4">
      <w:pPr>
        <w:tabs>
          <w:tab w:val="left" w:leader="underscore" w:pos="9639"/>
        </w:tabs>
        <w:spacing w:after="0" w:line="240" w:lineRule="auto"/>
        <w:jc w:val="both"/>
        <w:rPr>
          <w:rFonts w:cs="Calibri"/>
        </w:rPr>
      </w:pPr>
    </w:p>
    <w:p w14:paraId="4E0DECD1" w14:textId="77777777" w:rsidR="00103256" w:rsidRPr="007771EF" w:rsidRDefault="00103256" w:rsidP="00103256">
      <w:pPr>
        <w:tabs>
          <w:tab w:val="left" w:leader="underscore" w:pos="9639"/>
        </w:tabs>
        <w:spacing w:after="0" w:line="240" w:lineRule="auto"/>
        <w:jc w:val="both"/>
        <w:rPr>
          <w:rFonts w:cs="Calibri"/>
          <w:b/>
        </w:rPr>
      </w:pPr>
      <w:r w:rsidRPr="007771EF">
        <w:rPr>
          <w:rFonts w:cs="Calibri"/>
          <w:b/>
          <w:u w:val="single"/>
        </w:rPr>
        <w:t xml:space="preserve">El Patronato </w:t>
      </w:r>
      <w:r>
        <w:rPr>
          <w:rFonts w:cs="Calibri"/>
          <w:b/>
          <w:u w:val="single"/>
        </w:rPr>
        <w:t xml:space="preserve">del Parque Xochipilli </w:t>
      </w:r>
      <w:r w:rsidRPr="007771EF">
        <w:rPr>
          <w:rFonts w:cs="Calibri"/>
          <w:b/>
          <w:u w:val="single"/>
        </w:rPr>
        <w:t>no cuenta con reservas.</w:t>
      </w:r>
      <w:r w:rsidRPr="007771EF">
        <w:rPr>
          <w:rFonts w:cs="Calibri"/>
          <w:b/>
        </w:rPr>
        <w:tab/>
      </w:r>
      <w:r w:rsidRPr="007771EF">
        <w:rPr>
          <w:rFonts w:cs="Calibri"/>
          <w:b/>
        </w:rPr>
        <w:tab/>
      </w:r>
    </w:p>
    <w:p w14:paraId="48187B92" w14:textId="0742DF14" w:rsidR="007D1E76" w:rsidRPr="00E74967" w:rsidRDefault="00103256" w:rsidP="00CB41C4">
      <w:pPr>
        <w:tabs>
          <w:tab w:val="left" w:leader="underscore" w:pos="9639"/>
        </w:tabs>
        <w:spacing w:after="0" w:line="240" w:lineRule="auto"/>
        <w:jc w:val="both"/>
        <w:rPr>
          <w:rFonts w:cs="Calibri"/>
        </w:rPr>
      </w:pPr>
      <w:r>
        <w:rPr>
          <w:rFonts w:cs="Calibri"/>
        </w:rPr>
        <w:t xml:space="preserve"> </w:t>
      </w:r>
    </w:p>
    <w:p w14:paraId="6E497DBB" w14:textId="2A035D51"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r w:rsidR="005A6616">
        <w:rPr>
          <w:rFonts w:cs="Calibri"/>
        </w:rPr>
        <w:t xml:space="preserve"> </w:t>
      </w:r>
    </w:p>
    <w:p w14:paraId="0DEBCC25" w14:textId="77777777" w:rsidR="005A6616" w:rsidRPr="00E74967" w:rsidRDefault="005A6616" w:rsidP="00CB41C4">
      <w:pPr>
        <w:tabs>
          <w:tab w:val="left" w:leader="underscore" w:pos="9639"/>
        </w:tabs>
        <w:spacing w:after="0" w:line="240" w:lineRule="auto"/>
        <w:jc w:val="both"/>
        <w:rPr>
          <w:rFonts w:cs="Calibri"/>
        </w:rPr>
      </w:pPr>
    </w:p>
    <w:p w14:paraId="3151105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En caso de existir, se somete a la autorización del Consejo Directivo para autorizar el registro o la corrección en el Registro Contable.</w:t>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480A0AE" w14:textId="77777777" w:rsidR="005A6616" w:rsidRPr="00E74967" w:rsidRDefault="005A6616" w:rsidP="00CB41C4">
      <w:pPr>
        <w:tabs>
          <w:tab w:val="left" w:leader="underscore" w:pos="9639"/>
        </w:tabs>
        <w:spacing w:after="0" w:line="240" w:lineRule="auto"/>
        <w:jc w:val="both"/>
        <w:rPr>
          <w:rFonts w:cs="Calibri"/>
        </w:rPr>
      </w:pPr>
    </w:p>
    <w:p w14:paraId="01B8AAE4"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autorización del Consejo Directivo para la reclasificación del registro contable.</w:t>
      </w:r>
      <w:r w:rsidRPr="007771EF">
        <w:rPr>
          <w:rFonts w:cs="Calibri"/>
          <w:b/>
        </w:rPr>
        <w:tab/>
      </w:r>
      <w:r w:rsidRPr="007771EF">
        <w:rPr>
          <w:rFonts w:cs="Calibri"/>
          <w:b/>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5E68982" w14:textId="77777777" w:rsidR="005A6616" w:rsidRPr="00E74967" w:rsidRDefault="005A6616" w:rsidP="00CB41C4">
      <w:pPr>
        <w:tabs>
          <w:tab w:val="left" w:leader="underscore" w:pos="9639"/>
        </w:tabs>
        <w:spacing w:after="0" w:line="240" w:lineRule="auto"/>
        <w:jc w:val="both"/>
        <w:rPr>
          <w:rFonts w:cs="Calibri"/>
        </w:rPr>
      </w:pPr>
    </w:p>
    <w:p w14:paraId="2F4E9CEA"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En caso de existir, se somete a la autorización del Consejo Directivo y queda asentado en acta.</w:t>
      </w:r>
      <w:r w:rsidRPr="007771EF">
        <w:rPr>
          <w:rFonts w:cs="Calibri"/>
          <w:b/>
        </w:rPr>
        <w:tab/>
      </w:r>
      <w:r w:rsidRPr="007771EF">
        <w:rPr>
          <w:rFonts w:cs="Calibri"/>
          <w:b/>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7F52F1BE" w14:textId="77777777" w:rsidR="005A6616" w:rsidRPr="00E74967" w:rsidRDefault="005A6616" w:rsidP="00CB41C4">
      <w:pPr>
        <w:tabs>
          <w:tab w:val="left" w:leader="underscore" w:pos="9639"/>
        </w:tabs>
        <w:spacing w:after="0" w:line="240" w:lineRule="auto"/>
        <w:jc w:val="both"/>
        <w:rPr>
          <w:rFonts w:cs="Calibri"/>
        </w:rPr>
      </w:pPr>
    </w:p>
    <w:p w14:paraId="413091B7" w14:textId="77777777" w:rsidR="005A6616" w:rsidRPr="007771EF" w:rsidRDefault="005A6616" w:rsidP="005A6616">
      <w:pPr>
        <w:tabs>
          <w:tab w:val="left" w:leader="underscore" w:pos="9639"/>
        </w:tabs>
        <w:spacing w:after="0" w:line="240" w:lineRule="auto"/>
        <w:jc w:val="both"/>
        <w:rPr>
          <w:rFonts w:cs="Calibri"/>
          <w:b/>
        </w:rPr>
      </w:pPr>
      <w:r w:rsidRPr="007771EF">
        <w:rPr>
          <w:rFonts w:cs="Calibri"/>
          <w:b/>
          <w:u w:val="single"/>
        </w:rPr>
        <w:t>El Patronato del Parque Xochipilli no cuenta con activo en moneda extranjera.</w:t>
      </w:r>
      <w:r w:rsidRPr="007771EF">
        <w:rPr>
          <w:rFonts w:cs="Calibri"/>
          <w:b/>
        </w:rPr>
        <w:tab/>
      </w:r>
      <w:r w:rsidRPr="007771EF">
        <w:rPr>
          <w:rFonts w:cs="Calibri"/>
          <w:b/>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0C1CE128" w14:textId="77777777" w:rsidR="005A6616" w:rsidRDefault="005A6616" w:rsidP="005A6616">
      <w:pPr>
        <w:tabs>
          <w:tab w:val="left" w:leader="underscore" w:pos="9639"/>
        </w:tabs>
        <w:spacing w:after="0" w:line="240" w:lineRule="auto"/>
        <w:jc w:val="both"/>
        <w:rPr>
          <w:rFonts w:cs="Calibri"/>
        </w:rPr>
      </w:pPr>
    </w:p>
    <w:p w14:paraId="4AF66F9B"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cuenta con pasivos en moneda extranjera.</w:t>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4BF7857" w14:textId="77777777" w:rsidR="005A6616" w:rsidRPr="00E74967" w:rsidRDefault="005A6616" w:rsidP="00CB41C4">
      <w:pPr>
        <w:tabs>
          <w:tab w:val="left" w:leader="underscore" w:pos="9639"/>
        </w:tabs>
        <w:spacing w:after="0" w:line="240" w:lineRule="auto"/>
        <w:jc w:val="both"/>
        <w:rPr>
          <w:rFonts w:cs="Calibri"/>
        </w:rPr>
      </w:pPr>
    </w:p>
    <w:p w14:paraId="6FF77E9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Patronado del Parque Xochipilli no maneja moneda extranjera.</w:t>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41D3758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5A6616">
        <w:rPr>
          <w:rFonts w:cs="Calibri"/>
        </w:rPr>
        <w:t xml:space="preserve"> </w:t>
      </w:r>
    </w:p>
    <w:p w14:paraId="46583AC5" w14:textId="77777777" w:rsidR="005A6616" w:rsidRPr="00E74967" w:rsidRDefault="005A6616" w:rsidP="00CB41C4">
      <w:pPr>
        <w:tabs>
          <w:tab w:val="left" w:leader="underscore" w:pos="9639"/>
        </w:tabs>
        <w:spacing w:after="0" w:line="240" w:lineRule="auto"/>
        <w:jc w:val="both"/>
        <w:rPr>
          <w:rFonts w:cs="Calibri"/>
        </w:rPr>
      </w:pPr>
    </w:p>
    <w:p w14:paraId="63DD92DE"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transacción en que afecte el tipo de cambio.</w:t>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E04EDC8" w14:textId="77777777" w:rsidR="005A6616" w:rsidRPr="00E74967" w:rsidRDefault="005A6616" w:rsidP="00CB41C4">
      <w:pPr>
        <w:tabs>
          <w:tab w:val="left" w:leader="underscore" w:pos="9639"/>
        </w:tabs>
        <w:spacing w:after="0" w:line="240" w:lineRule="auto"/>
        <w:jc w:val="both"/>
        <w:rPr>
          <w:rFonts w:cs="Calibri"/>
        </w:rPr>
      </w:pPr>
    </w:p>
    <w:p w14:paraId="754B1F83"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realiza ninguna operación de divisas.</w:t>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614DF1" w14:textId="77777777" w:rsidR="005A6616" w:rsidRDefault="005A6616" w:rsidP="005A6616">
      <w:pPr>
        <w:tabs>
          <w:tab w:val="left" w:leader="underscore" w:pos="9639"/>
        </w:tabs>
        <w:spacing w:after="0" w:line="240" w:lineRule="auto"/>
        <w:jc w:val="both"/>
        <w:rPr>
          <w:rFonts w:cs="Calibri"/>
        </w:rPr>
      </w:pPr>
    </w:p>
    <w:p w14:paraId="7FF7C9A6"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Se utilizan los porcentajes fiscales del Impuesto Sobre la Renta.</w:t>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23F498" w14:textId="77777777" w:rsidR="005A6616" w:rsidRPr="00E74967" w:rsidRDefault="005A6616" w:rsidP="00CB41C4">
      <w:pPr>
        <w:tabs>
          <w:tab w:val="left" w:leader="underscore" w:pos="9639"/>
        </w:tabs>
        <w:spacing w:after="0" w:line="240" w:lineRule="auto"/>
        <w:jc w:val="both"/>
        <w:rPr>
          <w:rFonts w:cs="Calibri"/>
        </w:rPr>
      </w:pPr>
    </w:p>
    <w:p w14:paraId="766245FD"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No hay cambios.</w:t>
      </w:r>
      <w:r>
        <w:rPr>
          <w:rFonts w:cs="Calibri"/>
        </w:rPr>
        <w:tab/>
      </w:r>
      <w:r>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8078987" w14:textId="77777777" w:rsidR="005A6616" w:rsidRPr="00E74967" w:rsidRDefault="005A6616" w:rsidP="00CB41C4">
      <w:pPr>
        <w:tabs>
          <w:tab w:val="left" w:leader="underscore" w:pos="9639"/>
        </w:tabs>
        <w:spacing w:after="0" w:line="240" w:lineRule="auto"/>
        <w:jc w:val="both"/>
        <w:rPr>
          <w:rFonts w:cs="Calibri"/>
        </w:rPr>
      </w:pPr>
    </w:p>
    <w:p w14:paraId="7F2E2327" w14:textId="77777777" w:rsidR="005A6616" w:rsidRPr="00E74967" w:rsidRDefault="005A6616" w:rsidP="005A6616">
      <w:pPr>
        <w:spacing w:after="0" w:line="240" w:lineRule="auto"/>
        <w:jc w:val="both"/>
        <w:rPr>
          <w:rFonts w:cs="Calibri"/>
        </w:rPr>
      </w:pPr>
      <w:r>
        <w:rPr>
          <w:rFonts w:cs="Calibri"/>
          <w:b/>
          <w:u w:val="single"/>
        </w:rPr>
        <w:t>Esta Nota no le aplica al Ente Público. Debido a que no tenemos gastos capitalizados financieros o de investigación y desarrollo</w:t>
      </w:r>
      <w:r>
        <w:rPr>
          <w:rFonts w:ascii="Arial" w:hAnsi="Arial" w:cs="Arial"/>
          <w:b/>
          <w:sz w:val="20"/>
          <w:szCs w:val="20"/>
          <w:u w:val="single"/>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1451F23" w14:textId="77777777" w:rsidR="005A6616" w:rsidRDefault="005A6616" w:rsidP="005A6616">
      <w:pPr>
        <w:jc w:val="both"/>
        <w:rPr>
          <w:rFonts w:cs="Calibri"/>
        </w:rPr>
      </w:pPr>
    </w:p>
    <w:p w14:paraId="1883BF45" w14:textId="43C85CE7" w:rsidR="007D1E76" w:rsidRPr="005A6616" w:rsidRDefault="005A6616" w:rsidP="005A6616">
      <w:pPr>
        <w:jc w:val="both"/>
        <w:rPr>
          <w:rFonts w:ascii="Arial" w:hAnsi="Arial" w:cs="Arial"/>
          <w:b/>
          <w:sz w:val="20"/>
          <w:szCs w:val="20"/>
          <w:u w:val="single"/>
        </w:rPr>
      </w:pPr>
      <w:r w:rsidRPr="00FA3A1B">
        <w:rPr>
          <w:rFonts w:ascii="Arial" w:hAnsi="Arial" w:cs="Arial"/>
          <w:b/>
          <w:sz w:val="20"/>
          <w:szCs w:val="20"/>
          <w:u w:val="single"/>
        </w:rPr>
        <w:t xml:space="preserve">El Patronato </w:t>
      </w:r>
      <w:r>
        <w:rPr>
          <w:rFonts w:ascii="Arial" w:hAnsi="Arial" w:cs="Arial"/>
          <w:b/>
          <w:sz w:val="20"/>
          <w:szCs w:val="20"/>
          <w:u w:val="single"/>
        </w:rPr>
        <w:t xml:space="preserve">del Parque Xochipilli </w:t>
      </w:r>
      <w:r w:rsidRPr="00FA3A1B">
        <w:rPr>
          <w:rFonts w:ascii="Arial" w:hAnsi="Arial" w:cs="Arial"/>
          <w:b/>
          <w:sz w:val="20"/>
          <w:szCs w:val="20"/>
          <w:u w:val="single"/>
        </w:rPr>
        <w:t>no realiza inversiones financieras, por lo que no existe ningún riesgo por tipo de cambio.</w:t>
      </w: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38CD6DE" w14:textId="77777777" w:rsidR="005A6616" w:rsidRPr="00E74967" w:rsidRDefault="005A6616" w:rsidP="00CB41C4">
      <w:pPr>
        <w:tabs>
          <w:tab w:val="left" w:leader="underscore" w:pos="9639"/>
        </w:tabs>
        <w:spacing w:after="0" w:line="240" w:lineRule="auto"/>
        <w:jc w:val="both"/>
        <w:rPr>
          <w:rFonts w:cs="Calibri"/>
        </w:rPr>
      </w:pPr>
    </w:p>
    <w:p w14:paraId="7A9B515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Patronato del Parque Xochipilli, debido a que no existen bienes construidos por la Entidad.</w:t>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7CA537B" w14:textId="77777777" w:rsidR="005A6616" w:rsidRPr="00E74967" w:rsidRDefault="005A6616" w:rsidP="00CB41C4">
      <w:pPr>
        <w:tabs>
          <w:tab w:val="left" w:leader="underscore" w:pos="9639"/>
        </w:tabs>
        <w:spacing w:after="0" w:line="240" w:lineRule="auto"/>
        <w:jc w:val="both"/>
        <w:rPr>
          <w:rFonts w:cs="Calibri"/>
        </w:rPr>
      </w:pPr>
    </w:p>
    <w:p w14:paraId="6EE6D019"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presenta bienes en garantía señalados por embargos, litigios ni títulos de inversiones entregados en garantías.</w:t>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734C546" w14:textId="77777777" w:rsidR="005A6616" w:rsidRPr="00E74967" w:rsidRDefault="005A6616" w:rsidP="00CB41C4">
      <w:pPr>
        <w:tabs>
          <w:tab w:val="left" w:leader="underscore" w:pos="9639"/>
        </w:tabs>
        <w:spacing w:after="0" w:line="240" w:lineRule="auto"/>
        <w:jc w:val="both"/>
        <w:rPr>
          <w:rFonts w:cs="Calibri"/>
        </w:rPr>
      </w:pPr>
    </w:p>
    <w:p w14:paraId="2416BBF1"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no tiene desmantelamiento de activos, procedimiento e implicaciones.</w:t>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4802C93E"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r w:rsidR="005A6616">
        <w:rPr>
          <w:rFonts w:cs="Calibri"/>
        </w:rPr>
        <w:t xml:space="preserve"> </w:t>
      </w:r>
    </w:p>
    <w:p w14:paraId="00DD61EF" w14:textId="77777777" w:rsidR="005A6616" w:rsidRPr="00E74967" w:rsidRDefault="005A6616" w:rsidP="00CB41C4">
      <w:pPr>
        <w:tabs>
          <w:tab w:val="left" w:leader="underscore" w:pos="9639"/>
        </w:tabs>
        <w:spacing w:after="0" w:line="240" w:lineRule="auto"/>
        <w:jc w:val="both"/>
        <w:rPr>
          <w:rFonts w:cs="Calibri"/>
        </w:rPr>
      </w:pPr>
    </w:p>
    <w:p w14:paraId="0F7E71B8"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El Patronato del Parque Xochipilli utiliza siempre de manera efectiva y eficiente los activos con los que cuenta.</w:t>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3072BD0" w14:textId="77777777" w:rsidR="005A6616" w:rsidRPr="00E74967" w:rsidRDefault="005A6616" w:rsidP="00CB41C4">
      <w:pPr>
        <w:tabs>
          <w:tab w:val="left" w:leader="underscore" w:pos="9639"/>
        </w:tabs>
        <w:spacing w:after="0" w:line="240" w:lineRule="auto"/>
        <w:jc w:val="both"/>
        <w:rPr>
          <w:rFonts w:cs="Calibri"/>
        </w:rPr>
      </w:pPr>
    </w:p>
    <w:p w14:paraId="4B4F0F3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547744A"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5A6616">
        <w:rPr>
          <w:rFonts w:cs="Calibri"/>
        </w:rPr>
        <w:t xml:space="preserve">   </w:t>
      </w:r>
    </w:p>
    <w:p w14:paraId="6A1F7E91" w14:textId="77777777" w:rsidR="005A6616" w:rsidRPr="00E74967" w:rsidRDefault="005A6616" w:rsidP="00CB41C4">
      <w:pPr>
        <w:tabs>
          <w:tab w:val="left" w:leader="underscore" w:pos="9639"/>
        </w:tabs>
        <w:spacing w:after="0" w:line="240" w:lineRule="auto"/>
        <w:jc w:val="both"/>
        <w:rPr>
          <w:rFonts w:cs="Calibri"/>
        </w:rPr>
      </w:pPr>
    </w:p>
    <w:p w14:paraId="70939DF4"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no manejamos patrimonio de control presupuestario indirecto</w:t>
      </w:r>
      <w:r>
        <w:rPr>
          <w:rFonts w:ascii="Arial" w:hAnsi="Arial" w:cs="Arial"/>
          <w:b/>
          <w:sz w:val="20"/>
          <w:szCs w:val="20"/>
          <w:u w:val="single"/>
        </w:rPr>
        <w:t>.</w:t>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A05991A" w14:textId="77777777" w:rsidR="005A6616" w:rsidRPr="00E74967" w:rsidRDefault="005A6616" w:rsidP="005A6616">
      <w:pPr>
        <w:spacing w:after="0" w:line="240" w:lineRule="auto"/>
        <w:jc w:val="both"/>
        <w:rPr>
          <w:rFonts w:cs="Calibri"/>
        </w:rPr>
      </w:pPr>
      <w:r>
        <w:rPr>
          <w:rFonts w:cs="Calibri"/>
          <w:b/>
          <w:u w:val="single"/>
        </w:rPr>
        <w:t xml:space="preserve">Esta Nota no le aplica al Ente Público, debido a que no maneja inversiones.                                                      </w:t>
      </w:r>
      <w:r>
        <w:rPr>
          <w:rFonts w:ascii="Arial" w:hAnsi="Arial" w:cs="Arial"/>
          <w:b/>
          <w:sz w:val="20"/>
          <w:szCs w:val="20"/>
          <w:u w:val="single"/>
        </w:rPr>
        <w:t>.</w:t>
      </w:r>
    </w:p>
    <w:p w14:paraId="13CF3425"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47C26AA" w14:textId="77777777" w:rsidR="005A6616" w:rsidRPr="00E74967" w:rsidRDefault="005A6616" w:rsidP="005A6616">
      <w:pPr>
        <w:tabs>
          <w:tab w:val="left" w:leader="underscore" w:pos="9639"/>
        </w:tabs>
        <w:spacing w:after="0" w:line="240" w:lineRule="auto"/>
        <w:jc w:val="both"/>
        <w:rPr>
          <w:rFonts w:cs="Calibri"/>
        </w:rPr>
      </w:pPr>
      <w:r>
        <w:rPr>
          <w:rFonts w:cs="Calibri"/>
          <w:b/>
          <w:u w:val="single"/>
        </w:rPr>
        <w:t>Esta Nota no le aplica al Ente Público, debido a que no maneja inversiones</w:t>
      </w:r>
      <w:r>
        <w:rPr>
          <w:rFonts w:ascii="Arial" w:hAnsi="Arial" w:cs="Arial"/>
          <w:b/>
          <w:sz w:val="20"/>
          <w:szCs w:val="20"/>
          <w:u w:val="single"/>
        </w:rPr>
        <w:t>.</w:t>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91452B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5A6616">
        <w:rPr>
          <w:rFonts w:cs="Calibri"/>
        </w:rPr>
        <w:t xml:space="preserve">   </w:t>
      </w:r>
    </w:p>
    <w:p w14:paraId="42CC0CD0" w14:textId="77777777" w:rsidR="005A6616" w:rsidRPr="00E74967" w:rsidRDefault="005A6616" w:rsidP="00CB41C4">
      <w:pPr>
        <w:tabs>
          <w:tab w:val="left" w:leader="underscore" w:pos="9639"/>
        </w:tabs>
        <w:spacing w:after="0" w:line="240" w:lineRule="auto"/>
        <w:jc w:val="both"/>
        <w:rPr>
          <w:rFonts w:cs="Calibri"/>
        </w:rPr>
      </w:pPr>
    </w:p>
    <w:p w14:paraId="515B1080"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manejamos patrimonio de control presupuestario directo</w:t>
      </w:r>
      <w:r>
        <w:rPr>
          <w:rFonts w:ascii="Arial" w:hAnsi="Arial" w:cs="Arial"/>
          <w:b/>
          <w:sz w:val="20"/>
          <w:szCs w:val="20"/>
          <w:u w:val="single"/>
        </w:rPr>
        <w:t>.</w:t>
      </w:r>
    </w:p>
    <w:p w14:paraId="2D94DC16"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30941D08"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5A6616">
        <w:rPr>
          <w:rFonts w:cs="Calibri"/>
        </w:rPr>
        <w:t xml:space="preserve">     </w:t>
      </w:r>
    </w:p>
    <w:p w14:paraId="49788BB3" w14:textId="77777777" w:rsidR="005A6616" w:rsidRPr="00E74967" w:rsidRDefault="005A6616" w:rsidP="00CB41C4">
      <w:pPr>
        <w:tabs>
          <w:tab w:val="left" w:leader="underscore" w:pos="9639"/>
        </w:tabs>
        <w:spacing w:after="0" w:line="240" w:lineRule="auto"/>
        <w:jc w:val="both"/>
        <w:rPr>
          <w:rFonts w:cs="Calibri"/>
        </w:rPr>
      </w:pPr>
    </w:p>
    <w:p w14:paraId="252332DF"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5263607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4F490FC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5A6616">
        <w:rPr>
          <w:rFonts w:cs="Calibri"/>
        </w:rPr>
        <w:t xml:space="preserve">   </w:t>
      </w:r>
    </w:p>
    <w:p w14:paraId="6AB8D179" w14:textId="77777777" w:rsidR="005A6616" w:rsidRPr="00E74967" w:rsidRDefault="005A6616" w:rsidP="00CB41C4">
      <w:pPr>
        <w:tabs>
          <w:tab w:val="left" w:leader="underscore" w:pos="9639"/>
        </w:tabs>
        <w:spacing w:after="0" w:line="240" w:lineRule="auto"/>
        <w:jc w:val="both"/>
        <w:rPr>
          <w:rFonts w:cs="Calibri"/>
        </w:rPr>
      </w:pPr>
    </w:p>
    <w:p w14:paraId="04297713" w14:textId="77777777" w:rsidR="005A6616" w:rsidRPr="00E74967" w:rsidRDefault="005A6616" w:rsidP="005A6616">
      <w:pPr>
        <w:spacing w:after="0" w:line="240" w:lineRule="auto"/>
        <w:jc w:val="both"/>
        <w:rPr>
          <w:rFonts w:cs="Calibri"/>
        </w:rPr>
      </w:pPr>
      <w:r>
        <w:rPr>
          <w:rFonts w:cs="Calibri"/>
          <w:b/>
          <w:u w:val="single"/>
        </w:rPr>
        <w:t>Esta Nota no le aplica al Ente Público, No maneja fideicomisos</w:t>
      </w:r>
      <w:r>
        <w:rPr>
          <w:rFonts w:ascii="Arial" w:hAnsi="Arial" w:cs="Arial"/>
          <w:b/>
          <w:sz w:val="20"/>
          <w:szCs w:val="20"/>
          <w:u w:val="single"/>
        </w:rPr>
        <w:t>.</w:t>
      </w:r>
    </w:p>
    <w:p w14:paraId="45C9D337"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B3CB45B"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5A6616">
        <w:rPr>
          <w:rFonts w:cs="Calibri"/>
        </w:rPr>
        <w:t xml:space="preserve">    </w:t>
      </w:r>
    </w:p>
    <w:p w14:paraId="65313149" w14:textId="77777777" w:rsidR="005A6616" w:rsidRPr="00E74967" w:rsidRDefault="005A6616" w:rsidP="00CB41C4">
      <w:pPr>
        <w:tabs>
          <w:tab w:val="left" w:leader="underscore" w:pos="9639"/>
        </w:tabs>
        <w:spacing w:after="0" w:line="240" w:lineRule="auto"/>
        <w:jc w:val="both"/>
        <w:rPr>
          <w:rFonts w:cs="Calibri"/>
        </w:rPr>
      </w:pPr>
    </w:p>
    <w:p w14:paraId="7BA01105" w14:textId="77777777" w:rsidR="005A6616" w:rsidRPr="00E74967" w:rsidRDefault="005A6616" w:rsidP="005A6616">
      <w:pPr>
        <w:spacing w:after="0" w:line="240" w:lineRule="auto"/>
        <w:jc w:val="both"/>
        <w:rPr>
          <w:rFonts w:cs="Calibri"/>
        </w:rPr>
      </w:pPr>
      <w:r w:rsidRPr="00FA3A1B">
        <w:rPr>
          <w:rFonts w:ascii="Arial" w:hAnsi="Arial" w:cs="Arial"/>
          <w:b/>
          <w:sz w:val="20"/>
          <w:szCs w:val="20"/>
          <w:u w:val="single"/>
        </w:rPr>
        <w:t>Se anexa la informa</w:t>
      </w:r>
      <w:r>
        <w:rPr>
          <w:rFonts w:ascii="Arial" w:hAnsi="Arial" w:cs="Arial"/>
          <w:b/>
          <w:sz w:val="20"/>
          <w:szCs w:val="20"/>
          <w:u w:val="single"/>
        </w:rPr>
        <w:t xml:space="preserve">ción en las cédulas enviadas a la Auditoría Superior </w:t>
      </w:r>
      <w:r w:rsidRPr="00FA3A1B">
        <w:rPr>
          <w:rFonts w:ascii="Arial" w:hAnsi="Arial" w:cs="Arial"/>
          <w:b/>
          <w:sz w:val="20"/>
          <w:szCs w:val="20"/>
          <w:u w:val="single"/>
        </w:rPr>
        <w:t>del Estado de Guanajuato</w:t>
      </w:r>
      <w:r>
        <w:rPr>
          <w:rFonts w:ascii="Arial" w:hAnsi="Arial" w:cs="Arial"/>
          <w:b/>
          <w:sz w:val="20"/>
          <w:szCs w:val="20"/>
          <w:u w:val="single"/>
        </w:rPr>
        <w:t>.</w:t>
      </w:r>
    </w:p>
    <w:p w14:paraId="46B9E91F" w14:textId="77777777" w:rsidR="005A6616" w:rsidRPr="00E74967" w:rsidRDefault="005A6616" w:rsidP="005A6616">
      <w:pPr>
        <w:tabs>
          <w:tab w:val="left" w:leader="underscore" w:pos="9639"/>
        </w:tabs>
        <w:spacing w:after="0" w:line="240" w:lineRule="auto"/>
        <w:jc w:val="both"/>
        <w:rPr>
          <w:rFonts w:cs="Calibri"/>
        </w:rPr>
      </w:pP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47EA83" w14:textId="2CC5A473" w:rsidR="009F4D1F" w:rsidRPr="00492BEC" w:rsidRDefault="009F4D1F" w:rsidP="00492BEC">
      <w:pPr>
        <w:jc w:val="both"/>
        <w:rPr>
          <w:rFonts w:ascii="Arial" w:hAnsi="Arial" w:cs="Arial"/>
          <w:b/>
          <w:sz w:val="20"/>
          <w:szCs w:val="20"/>
          <w:u w:val="single"/>
        </w:rPr>
      </w:pPr>
      <w:r w:rsidRPr="00FA3A1B">
        <w:rPr>
          <w:rFonts w:ascii="Arial" w:hAnsi="Arial" w:cs="Arial"/>
          <w:b/>
          <w:sz w:val="20"/>
          <w:szCs w:val="20"/>
          <w:u w:val="single"/>
        </w:rPr>
        <w:t>El Patronato</w:t>
      </w:r>
      <w:r>
        <w:rPr>
          <w:rFonts w:ascii="Arial" w:hAnsi="Arial" w:cs="Arial"/>
          <w:b/>
          <w:sz w:val="20"/>
          <w:szCs w:val="20"/>
          <w:u w:val="single"/>
        </w:rPr>
        <w:t xml:space="preserve"> del Parque Xochipilli tiene proyectada una </w:t>
      </w:r>
      <w:r w:rsidRPr="00DA53A4">
        <w:rPr>
          <w:rFonts w:ascii="Arial" w:hAnsi="Arial" w:cs="Arial"/>
          <w:b/>
          <w:sz w:val="20"/>
          <w:szCs w:val="20"/>
          <w:u w:val="single"/>
        </w:rPr>
        <w:t>recaudación</w:t>
      </w:r>
      <w:r>
        <w:rPr>
          <w:rFonts w:ascii="Arial" w:hAnsi="Arial" w:cs="Arial"/>
          <w:b/>
          <w:sz w:val="20"/>
          <w:szCs w:val="20"/>
          <w:u w:val="single"/>
        </w:rPr>
        <w:t xml:space="preserve"> </w:t>
      </w:r>
      <w:r w:rsidR="00B90A49">
        <w:rPr>
          <w:rFonts w:ascii="Arial" w:hAnsi="Arial" w:cs="Arial"/>
          <w:b/>
          <w:sz w:val="20"/>
          <w:szCs w:val="20"/>
          <w:u w:val="single"/>
        </w:rPr>
        <w:t xml:space="preserve">más alta comparada con el año pasado, </w:t>
      </w:r>
      <w:r>
        <w:rPr>
          <w:rFonts w:ascii="Arial" w:hAnsi="Arial" w:cs="Arial"/>
          <w:b/>
          <w:sz w:val="20"/>
          <w:szCs w:val="20"/>
          <w:u w:val="single"/>
        </w:rPr>
        <w:t>para</w:t>
      </w:r>
      <w:r w:rsidR="0043583A">
        <w:rPr>
          <w:rFonts w:ascii="Arial" w:hAnsi="Arial" w:cs="Arial"/>
          <w:b/>
          <w:sz w:val="20"/>
          <w:szCs w:val="20"/>
          <w:u w:val="single"/>
        </w:rPr>
        <w:t xml:space="preserve"> finales</w:t>
      </w:r>
      <w:r>
        <w:rPr>
          <w:rFonts w:ascii="Arial" w:hAnsi="Arial" w:cs="Arial"/>
          <w:b/>
          <w:sz w:val="20"/>
          <w:szCs w:val="20"/>
          <w:u w:val="single"/>
        </w:rPr>
        <w:t xml:space="preserve"> </w:t>
      </w:r>
      <w:r w:rsidR="0043583A">
        <w:rPr>
          <w:rFonts w:ascii="Arial" w:hAnsi="Arial" w:cs="Arial"/>
          <w:b/>
          <w:sz w:val="20"/>
          <w:szCs w:val="20"/>
          <w:u w:val="single"/>
        </w:rPr>
        <w:t>d</w:t>
      </w:r>
      <w:r>
        <w:rPr>
          <w:rFonts w:ascii="Arial" w:hAnsi="Arial" w:cs="Arial"/>
          <w:b/>
          <w:sz w:val="20"/>
          <w:szCs w:val="20"/>
          <w:u w:val="single"/>
        </w:rPr>
        <w:t>el año 202</w:t>
      </w:r>
      <w:r w:rsidR="007115E7">
        <w:rPr>
          <w:rFonts w:ascii="Arial" w:hAnsi="Arial" w:cs="Arial"/>
          <w:b/>
          <w:sz w:val="20"/>
          <w:szCs w:val="20"/>
          <w:u w:val="single"/>
        </w:rPr>
        <w:t>4</w:t>
      </w:r>
      <w:r>
        <w:rPr>
          <w:rFonts w:ascii="Arial" w:hAnsi="Arial" w:cs="Arial"/>
          <w:b/>
          <w:sz w:val="20"/>
          <w:szCs w:val="20"/>
          <w:u w:val="single"/>
        </w:rPr>
        <w:t>,</w:t>
      </w:r>
      <w:r w:rsidRPr="00FA3A1B">
        <w:rPr>
          <w:rFonts w:ascii="Arial" w:hAnsi="Arial" w:cs="Arial"/>
          <w:b/>
          <w:sz w:val="20"/>
          <w:szCs w:val="20"/>
          <w:u w:val="single"/>
        </w:rPr>
        <w:t xml:space="preserve"> </w:t>
      </w:r>
      <w:r w:rsidR="00326CDC">
        <w:rPr>
          <w:rFonts w:ascii="Arial" w:hAnsi="Arial" w:cs="Arial"/>
          <w:b/>
          <w:sz w:val="20"/>
          <w:szCs w:val="20"/>
          <w:u w:val="single"/>
        </w:rPr>
        <w:t xml:space="preserve">la recuperación de la confianza de la ciudadanía para salir a espacios públicos y </w:t>
      </w:r>
      <w:r w:rsidR="00643FAB">
        <w:rPr>
          <w:rFonts w:ascii="Arial" w:hAnsi="Arial" w:cs="Arial"/>
          <w:b/>
          <w:sz w:val="20"/>
          <w:szCs w:val="20"/>
          <w:u w:val="single"/>
        </w:rPr>
        <w:t xml:space="preserve">la situación económica actual, no ha permitido que tengamos los ingresos </w:t>
      </w:r>
      <w:r w:rsidR="00492BEC">
        <w:rPr>
          <w:rFonts w:ascii="Arial" w:hAnsi="Arial" w:cs="Arial"/>
          <w:b/>
          <w:sz w:val="20"/>
          <w:szCs w:val="20"/>
          <w:u w:val="single"/>
        </w:rPr>
        <w:t>como se habían proyectado.</w:t>
      </w:r>
      <w:r>
        <w:rPr>
          <w:rFonts w:ascii="Arial" w:hAnsi="Arial" w:cs="Arial"/>
          <w:b/>
          <w:sz w:val="20"/>
          <w:szCs w:val="20"/>
          <w:u w:val="single"/>
        </w:rPr>
        <w:t xml:space="preserve"> Sin embargo, nuestro compromiso para otorgar mejores servicios a nuestros visitantes</w:t>
      </w:r>
      <w:r w:rsidR="00492BEC">
        <w:rPr>
          <w:rFonts w:ascii="Arial" w:hAnsi="Arial" w:cs="Arial"/>
          <w:b/>
          <w:sz w:val="20"/>
          <w:szCs w:val="20"/>
          <w:u w:val="single"/>
        </w:rPr>
        <w:t xml:space="preserve"> es continuo y seguimos implementando estrategias para atraer a la ciudadanía.</w:t>
      </w:r>
      <w:r>
        <w:rPr>
          <w:rFonts w:ascii="Arial" w:hAnsi="Arial" w:cs="Arial"/>
          <w:b/>
          <w:sz w:val="20"/>
          <w:szCs w:val="20"/>
          <w:u w:val="single"/>
        </w:rPr>
        <w:t xml:space="preserve">  </w:t>
      </w:r>
      <w:r w:rsidRPr="00FA3A1B">
        <w:rPr>
          <w:rFonts w:ascii="Arial" w:hAnsi="Arial" w:cs="Arial"/>
          <w:b/>
          <w:sz w:val="20"/>
          <w:szCs w:val="20"/>
          <w:u w:val="single"/>
        </w:rPr>
        <w:t xml:space="preserve">Por lo que se refiere al panorama Financiero, </w:t>
      </w:r>
      <w:r>
        <w:rPr>
          <w:rFonts w:ascii="Arial" w:hAnsi="Arial" w:cs="Arial"/>
          <w:b/>
          <w:sz w:val="20"/>
          <w:szCs w:val="20"/>
          <w:u w:val="single"/>
        </w:rPr>
        <w:t xml:space="preserve">este año nuestro presupuesto </w:t>
      </w:r>
      <w:r w:rsidRPr="00FA3A1B">
        <w:rPr>
          <w:rFonts w:ascii="Arial" w:hAnsi="Arial" w:cs="Arial"/>
          <w:b/>
          <w:sz w:val="20"/>
          <w:szCs w:val="20"/>
          <w:u w:val="single"/>
        </w:rPr>
        <w:t>se sustenta</w:t>
      </w:r>
      <w:r>
        <w:rPr>
          <w:rFonts w:ascii="Arial" w:hAnsi="Arial" w:cs="Arial"/>
          <w:b/>
          <w:sz w:val="20"/>
          <w:szCs w:val="20"/>
          <w:u w:val="single"/>
        </w:rPr>
        <w:t>rá</w:t>
      </w:r>
      <w:r w:rsidRPr="00FA3A1B">
        <w:rPr>
          <w:rFonts w:ascii="Arial" w:hAnsi="Arial" w:cs="Arial"/>
          <w:b/>
          <w:sz w:val="20"/>
          <w:szCs w:val="20"/>
          <w:u w:val="single"/>
        </w:rPr>
        <w:t xml:space="preserve"> en mayor proporción</w:t>
      </w:r>
      <w:r w:rsidR="00492BEC">
        <w:rPr>
          <w:rFonts w:ascii="Arial" w:hAnsi="Arial" w:cs="Arial"/>
          <w:b/>
          <w:sz w:val="20"/>
          <w:szCs w:val="20"/>
          <w:u w:val="single"/>
        </w:rPr>
        <w:t xml:space="preserve"> de recursos propios y en menor proporción del </w:t>
      </w:r>
      <w:r w:rsidR="00492BEC" w:rsidRPr="00FA3A1B">
        <w:rPr>
          <w:rFonts w:ascii="Arial" w:hAnsi="Arial" w:cs="Arial"/>
          <w:b/>
          <w:sz w:val="20"/>
          <w:szCs w:val="20"/>
          <w:u w:val="single"/>
        </w:rPr>
        <w:t>presupuesto anual del Municipio de Celaya, Gto</w:t>
      </w:r>
      <w:r w:rsidR="00492BEC">
        <w:rPr>
          <w:rFonts w:ascii="Arial" w:hAnsi="Arial" w:cs="Arial"/>
          <w:b/>
          <w:sz w:val="20"/>
          <w:szCs w:val="20"/>
          <w:u w:val="single"/>
        </w:rPr>
        <w:t xml:space="preserve">. </w:t>
      </w:r>
      <w:r>
        <w:rPr>
          <w:rFonts w:ascii="Arial" w:hAnsi="Arial" w:cs="Arial"/>
          <w:b/>
          <w:sz w:val="20"/>
          <w:szCs w:val="20"/>
          <w:u w:val="single"/>
        </w:rPr>
        <w:t xml:space="preserve">Sin embargo, se aplicarán los criterios de eficiencia, eficacia, economía, transparencia y honradez: en calidad y cantidad adecuada, tal como se establece en nuestros Lineamientos Generales en Materia de </w:t>
      </w:r>
      <w:proofErr w:type="gramStart"/>
      <w:r>
        <w:rPr>
          <w:rFonts w:ascii="Arial" w:hAnsi="Arial" w:cs="Arial"/>
          <w:b/>
          <w:sz w:val="20"/>
          <w:szCs w:val="20"/>
          <w:u w:val="single"/>
        </w:rPr>
        <w:t>Racionalidad ,</w:t>
      </w:r>
      <w:proofErr w:type="gramEnd"/>
      <w:r>
        <w:rPr>
          <w:rFonts w:ascii="Arial" w:hAnsi="Arial" w:cs="Arial"/>
          <w:b/>
          <w:sz w:val="20"/>
          <w:szCs w:val="20"/>
          <w:u w:val="single"/>
        </w:rPr>
        <w:t xml:space="preserve"> Austeridad y Disciplina </w:t>
      </w:r>
      <w:r>
        <w:rPr>
          <w:rFonts w:ascii="Arial" w:hAnsi="Arial" w:cs="Arial"/>
          <w:b/>
          <w:sz w:val="20"/>
          <w:szCs w:val="20"/>
          <w:u w:val="words"/>
        </w:rPr>
        <w:t>Presupuestal para el ejercicio fiscal 202</w:t>
      </w:r>
      <w:r w:rsidR="0043583A">
        <w:rPr>
          <w:rFonts w:ascii="Arial" w:hAnsi="Arial" w:cs="Arial"/>
          <w:b/>
          <w:sz w:val="20"/>
          <w:szCs w:val="20"/>
          <w:u w:val="words"/>
        </w:rPr>
        <w:t>4.</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1B2BD9E1" w14:textId="7EF9DBA9" w:rsidR="009F4D1F"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r w:rsidR="009F4D1F">
        <w:rPr>
          <w:rFonts w:cs="Calibri"/>
        </w:rPr>
        <w:t xml:space="preserve"> </w:t>
      </w:r>
    </w:p>
    <w:p w14:paraId="0453BAA4" w14:textId="77777777" w:rsidR="009F4D1F" w:rsidRPr="00E74967" w:rsidRDefault="009F4D1F" w:rsidP="009F4D1F">
      <w:pPr>
        <w:tabs>
          <w:tab w:val="left" w:leader="underscore" w:pos="9639"/>
        </w:tabs>
        <w:spacing w:after="0" w:line="240" w:lineRule="auto"/>
        <w:jc w:val="both"/>
        <w:rPr>
          <w:rFonts w:cs="Calibri"/>
        </w:rPr>
      </w:pPr>
      <w:r>
        <w:rPr>
          <w:rFonts w:cs="Calibri"/>
          <w:b/>
          <w:u w:val="single"/>
        </w:rPr>
        <w:t>El Patronato Pro Construcción y Administración del Parque Xochipilli no ha sido sujeto a una calificación crediticia.</w:t>
      </w:r>
      <w:r>
        <w:rPr>
          <w:rFonts w:cs="Calibri"/>
        </w:rPr>
        <w:tab/>
      </w:r>
      <w:r>
        <w:rPr>
          <w:rFonts w:cs="Calibri"/>
        </w:rPr>
        <w:tab/>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lastRenderedPageBreak/>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51E6643" w14:textId="1FB2EAC2" w:rsidR="009F4D1F" w:rsidRPr="00E74967" w:rsidRDefault="009F4D1F" w:rsidP="009F4D1F">
      <w:pPr>
        <w:tabs>
          <w:tab w:val="left" w:leader="underscore" w:pos="9639"/>
        </w:tabs>
        <w:spacing w:after="0" w:line="240" w:lineRule="auto"/>
        <w:jc w:val="both"/>
        <w:rPr>
          <w:rFonts w:cs="Calibri"/>
        </w:rPr>
      </w:pPr>
      <w:r>
        <w:rPr>
          <w:rFonts w:cs="Calibri"/>
          <w:b/>
          <w:u w:val="single"/>
        </w:rPr>
        <w:t>Manejo claro de los ingresos públicos, mediante controles computarizados en los accesos al Parque, controles para cobro de renta de espacios, para venta de concesiones, estacionamientos y servicios varios con recibo inmediato al momento del cobro.</w:t>
      </w:r>
      <w:r w:rsidR="003B620D">
        <w:rPr>
          <w:rFonts w:cs="Calibri"/>
          <w:b/>
          <w:u w:val="single"/>
        </w:rPr>
        <w:t xml:space="preserve"> De la misma manera se esta generando un plan de mantenimiento preventivo y herramientas de mejora continua en nuestros procesos. </w:t>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D0BEA" w14:textId="77777777" w:rsidR="009F4D1F" w:rsidRPr="000B7810" w:rsidRDefault="009F4D1F" w:rsidP="009F4D1F">
      <w:pPr>
        <w:spacing w:after="0" w:line="240" w:lineRule="auto"/>
        <w:jc w:val="both"/>
        <w:rPr>
          <w:rFonts w:ascii="Times New Roman" w:hAnsi="Times New Roman"/>
          <w:sz w:val="24"/>
          <w:szCs w:val="24"/>
        </w:rPr>
      </w:pPr>
      <w:r>
        <w:rPr>
          <w:rFonts w:ascii="Arial" w:hAnsi="Arial" w:cs="Arial"/>
          <w:b/>
          <w:sz w:val="20"/>
          <w:szCs w:val="20"/>
          <w:u w:val="single"/>
        </w:rPr>
        <w:t>Aplicada de acuerdo a la normatividad del CONAC.</w:t>
      </w:r>
    </w:p>
    <w:p w14:paraId="3E3ECD60" w14:textId="77777777" w:rsidR="009F4D1F" w:rsidRPr="00E74967" w:rsidRDefault="009F4D1F" w:rsidP="009F4D1F">
      <w:pPr>
        <w:tabs>
          <w:tab w:val="left" w:leader="underscore" w:pos="9639"/>
        </w:tabs>
        <w:spacing w:after="0" w:line="240" w:lineRule="auto"/>
        <w:jc w:val="both"/>
        <w:rPr>
          <w:rFonts w:cs="Calibri"/>
        </w:rPr>
      </w:pPr>
      <w:r>
        <w:rPr>
          <w:rFonts w:cs="Calibri"/>
        </w:rPr>
        <w:tab/>
      </w:r>
      <w:r>
        <w:rPr>
          <w:rFonts w:cs="Calibri"/>
        </w:rPr>
        <w:tab/>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6AA7D7A3"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r w:rsidR="009F4D1F">
        <w:rPr>
          <w:rFonts w:cs="Calibri"/>
        </w:rPr>
        <w:t xml:space="preserve">    </w:t>
      </w:r>
    </w:p>
    <w:p w14:paraId="38AD47CA" w14:textId="77777777" w:rsidR="009F4D1F" w:rsidRPr="00E74967" w:rsidRDefault="009F4D1F" w:rsidP="00CB41C4">
      <w:pPr>
        <w:tabs>
          <w:tab w:val="left" w:leader="underscore" w:pos="9639"/>
        </w:tabs>
        <w:spacing w:after="0" w:line="240" w:lineRule="auto"/>
        <w:jc w:val="both"/>
        <w:rPr>
          <w:rFonts w:cs="Calibri"/>
        </w:rPr>
      </w:pPr>
    </w:p>
    <w:p w14:paraId="2D412ECD" w14:textId="77777777" w:rsidR="009F4D1F" w:rsidRPr="00E74967" w:rsidRDefault="009F4D1F" w:rsidP="009F4D1F">
      <w:pPr>
        <w:tabs>
          <w:tab w:val="left" w:leader="underscore" w:pos="9639"/>
        </w:tabs>
        <w:spacing w:after="0" w:line="240" w:lineRule="auto"/>
        <w:jc w:val="both"/>
        <w:rPr>
          <w:rFonts w:cs="Calibri"/>
        </w:rPr>
      </w:pPr>
      <w:r>
        <w:rPr>
          <w:rFonts w:ascii="Arial" w:hAnsi="Arial" w:cs="Arial"/>
          <w:b/>
          <w:sz w:val="20"/>
          <w:szCs w:val="20"/>
          <w:u w:val="single"/>
        </w:rPr>
        <w:t>No existen partes relacionadas que pudieran ejercer influencia significativa sobre la toma de decisiones financieras y operativas.</w:t>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D3AB469"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2E448EE0"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729F30E"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F5E2518"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19C1EEBA"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p w14:paraId="34473CEA" w14:textId="0666BBF0" w:rsidR="00F17F37"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PRESIDENTE                                                                                 DIRECTOR GENERAL</w:t>
      </w:r>
    </w:p>
    <w:p w14:paraId="2BF8BA98" w14:textId="3547262C" w:rsidR="00F17F37" w:rsidRPr="00490355" w:rsidRDefault="00F17F37" w:rsidP="00F17F3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ARQ. RICARDO SEGURA SEGURA                                                 ING. ARZÚ DOMINIC SAUCEDO SANDOVAL </w:t>
      </w:r>
    </w:p>
    <w:p w14:paraId="2027DC9D" w14:textId="77777777" w:rsidR="00F17F37" w:rsidRDefault="00F17F37" w:rsidP="00D5018E">
      <w:pPr>
        <w:tabs>
          <w:tab w:val="left" w:leader="underscore" w:pos="9639"/>
        </w:tabs>
        <w:spacing w:after="0" w:line="240" w:lineRule="auto"/>
        <w:jc w:val="both"/>
        <w:rPr>
          <w:rFonts w:asciiTheme="minorHAnsi" w:hAnsiTheme="minorHAnsi" w:cstheme="minorHAnsi"/>
          <w:b/>
          <w:sz w:val="24"/>
          <w:szCs w:val="24"/>
        </w:rPr>
      </w:pPr>
    </w:p>
    <w:sectPr w:rsidR="00F17F37" w:rsidSect="00E458BD">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5B0B" w14:textId="77777777" w:rsidR="00E458BD" w:rsidRDefault="00E458BD" w:rsidP="00E00323">
      <w:pPr>
        <w:spacing w:after="0" w:line="240" w:lineRule="auto"/>
      </w:pPr>
      <w:r>
        <w:separator/>
      </w:r>
    </w:p>
  </w:endnote>
  <w:endnote w:type="continuationSeparator" w:id="0">
    <w:p w14:paraId="3952E82D" w14:textId="77777777" w:rsidR="00E458BD" w:rsidRDefault="00E458B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0D38CC" w:rsidRPr="000D38C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F759C" w14:textId="77777777" w:rsidR="00E458BD" w:rsidRDefault="00E458BD" w:rsidP="00E00323">
      <w:pPr>
        <w:spacing w:after="0" w:line="240" w:lineRule="auto"/>
      </w:pPr>
      <w:r>
        <w:separator/>
      </w:r>
    </w:p>
  </w:footnote>
  <w:footnote w:type="continuationSeparator" w:id="0">
    <w:p w14:paraId="1A7D36A4" w14:textId="77777777" w:rsidR="00E458BD" w:rsidRDefault="00E458BD"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532C" w14:textId="3E54B890" w:rsidR="00D108DC" w:rsidRDefault="00D108DC" w:rsidP="00D108DC">
    <w:pPr>
      <w:pStyle w:val="Encabezado"/>
      <w:spacing w:after="0" w:line="240" w:lineRule="auto"/>
      <w:jc w:val="center"/>
    </w:pPr>
    <w:r>
      <w:t>PATRONATO PRO CONSTRUCCION Y ADMINISTRACION DEL PARQUE XOCHIPILLI DE CELAYA, GTO.</w:t>
    </w:r>
  </w:p>
  <w:p w14:paraId="48ADB811" w14:textId="32728D5A" w:rsidR="00D108DC" w:rsidRDefault="00D108DC" w:rsidP="00D108DC">
    <w:pPr>
      <w:pStyle w:val="Encabezado"/>
      <w:spacing w:after="0" w:line="240" w:lineRule="auto"/>
      <w:jc w:val="center"/>
    </w:pPr>
    <w:r w:rsidRPr="00A4610E">
      <w:t>CORRESPONDI</w:t>
    </w:r>
    <w:r>
      <w:t>E</w:t>
    </w:r>
    <w:r w:rsidRPr="00A4610E">
      <w:t xml:space="preserve">NTES AL </w:t>
    </w:r>
    <w:r w:rsidR="00154794">
      <w:t>PRIMER</w:t>
    </w:r>
    <w:r w:rsidR="000D38CC">
      <w:t xml:space="preserve"> </w:t>
    </w:r>
    <w:r>
      <w:t>TRIMESTRE DE 202</w:t>
    </w:r>
    <w:r w:rsidR="00154794">
      <w:t>4</w:t>
    </w:r>
  </w:p>
  <w:p w14:paraId="4ED66FBD" w14:textId="6FFC54F9" w:rsidR="00D108DC" w:rsidRDefault="00D108DC">
    <w:pPr>
      <w:pStyle w:val="Encabezado"/>
    </w:pPr>
  </w:p>
  <w:p w14:paraId="651A4C4F" w14:textId="36073DB1" w:rsidR="00A4610E" w:rsidRDefault="00A4610E"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67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72150"/>
    <w:rsid w:val="00084EAE"/>
    <w:rsid w:val="00091CE6"/>
    <w:rsid w:val="000A3D41"/>
    <w:rsid w:val="000B7810"/>
    <w:rsid w:val="000C3365"/>
    <w:rsid w:val="000D38CC"/>
    <w:rsid w:val="00103256"/>
    <w:rsid w:val="0012405A"/>
    <w:rsid w:val="00154794"/>
    <w:rsid w:val="00154BA3"/>
    <w:rsid w:val="001973A2"/>
    <w:rsid w:val="001B14AE"/>
    <w:rsid w:val="001C75F2"/>
    <w:rsid w:val="001D2063"/>
    <w:rsid w:val="001D2982"/>
    <w:rsid w:val="001D43E9"/>
    <w:rsid w:val="00232175"/>
    <w:rsid w:val="00271A12"/>
    <w:rsid w:val="003261F2"/>
    <w:rsid w:val="00326CDC"/>
    <w:rsid w:val="003453CA"/>
    <w:rsid w:val="003A62F4"/>
    <w:rsid w:val="003B620D"/>
    <w:rsid w:val="003C0179"/>
    <w:rsid w:val="0043583A"/>
    <w:rsid w:val="00435A87"/>
    <w:rsid w:val="00492BEC"/>
    <w:rsid w:val="004A58C8"/>
    <w:rsid w:val="004F234D"/>
    <w:rsid w:val="0054701E"/>
    <w:rsid w:val="005A6616"/>
    <w:rsid w:val="005B5531"/>
    <w:rsid w:val="005D3E43"/>
    <w:rsid w:val="005E231E"/>
    <w:rsid w:val="005F29D6"/>
    <w:rsid w:val="00643FAB"/>
    <w:rsid w:val="00657009"/>
    <w:rsid w:val="00681C79"/>
    <w:rsid w:val="00707170"/>
    <w:rsid w:val="007115E7"/>
    <w:rsid w:val="00716BB8"/>
    <w:rsid w:val="00717DD7"/>
    <w:rsid w:val="00754F43"/>
    <w:rsid w:val="007610BC"/>
    <w:rsid w:val="007714AB"/>
    <w:rsid w:val="007D1E76"/>
    <w:rsid w:val="007D4484"/>
    <w:rsid w:val="0086459F"/>
    <w:rsid w:val="008C3BB8"/>
    <w:rsid w:val="008E076C"/>
    <w:rsid w:val="008E1688"/>
    <w:rsid w:val="0092765C"/>
    <w:rsid w:val="009B5312"/>
    <w:rsid w:val="009F4D1F"/>
    <w:rsid w:val="00A05211"/>
    <w:rsid w:val="00A4610E"/>
    <w:rsid w:val="00A730E0"/>
    <w:rsid w:val="00AA41E5"/>
    <w:rsid w:val="00AB722B"/>
    <w:rsid w:val="00AE1F6A"/>
    <w:rsid w:val="00B2774D"/>
    <w:rsid w:val="00B53BC7"/>
    <w:rsid w:val="00B6527F"/>
    <w:rsid w:val="00B74B02"/>
    <w:rsid w:val="00B90A49"/>
    <w:rsid w:val="00BE2DC5"/>
    <w:rsid w:val="00C97E1E"/>
    <w:rsid w:val="00CB41C4"/>
    <w:rsid w:val="00CC23AC"/>
    <w:rsid w:val="00CF1316"/>
    <w:rsid w:val="00D108DC"/>
    <w:rsid w:val="00D13C44"/>
    <w:rsid w:val="00D40FC2"/>
    <w:rsid w:val="00D5018E"/>
    <w:rsid w:val="00D975B1"/>
    <w:rsid w:val="00E00323"/>
    <w:rsid w:val="00E458BD"/>
    <w:rsid w:val="00E657A0"/>
    <w:rsid w:val="00E74967"/>
    <w:rsid w:val="00E7559F"/>
    <w:rsid w:val="00EA37F5"/>
    <w:rsid w:val="00EA7915"/>
    <w:rsid w:val="00F17F37"/>
    <w:rsid w:val="00F46719"/>
    <w:rsid w:val="00F54F6F"/>
    <w:rsid w:val="00F6102D"/>
    <w:rsid w:val="00F65A92"/>
    <w:rsid w:val="00FE0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CA777C85CDF74F8C8980ABE0F795FC" ma:contentTypeVersion="2" ma:contentTypeDescription="Crear nuevo documento." ma:contentTypeScope="" ma:versionID="8bd6c2bcd1cd97350b58dea5a52f92f3">
  <xsd:schema xmlns:xsd="http://www.w3.org/2001/XMLSchema" xmlns:xs="http://www.w3.org/2001/XMLSchema" xmlns:p="http://schemas.microsoft.com/office/2006/metadata/properties" xmlns:ns2="dd2e705e-1a44-4129-9cba-050973369ed2" targetNamespace="http://schemas.microsoft.com/office/2006/metadata/properties" ma:root="true" ma:fieldsID="4fe9acd35d5ba223566e7ed8ebf0e86d" ns2:_="">
    <xsd:import namespace="dd2e705e-1a44-4129-9cba-050973369e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e705e-1a44-4129-9cba-05097336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3DCA0771-8169-4997-A3F7-177C6E2A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e705e-1a44-4129-9cba-050973369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FEC22B-A7B2-48AF-B1F3-DEF11702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3572</Words>
  <Characters>19651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23177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Arzu Xochi</cp:lastModifiedBy>
  <cp:revision>3</cp:revision>
  <cp:lastPrinted>2024-05-09T14:53:00Z</cp:lastPrinted>
  <dcterms:created xsi:type="dcterms:W3CDTF">2024-05-09T02:26:00Z</dcterms:created>
  <dcterms:modified xsi:type="dcterms:W3CDTF">2024-05-09T19:06:00Z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0x01010073CA777C85CDF74F8C8980ABE0F795FC</vt:lpwstr>
  </property>
</Properties>
</file>